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1EFF" w14:textId="20707761" w:rsidR="004327E5" w:rsidRDefault="00445040" w:rsidP="004638AF">
      <w:pPr>
        <w:spacing w:line="240" w:lineRule="auto"/>
        <w:jc w:val="center"/>
        <w:rPr>
          <w:rFonts w:asciiTheme="majorHAnsi" w:hAnsiTheme="majorHAnsi" w:cstheme="majorHAnsi"/>
          <w:b/>
        </w:rPr>
      </w:pPr>
      <w:r w:rsidRPr="00B25AB4">
        <w:rPr>
          <w:rFonts w:asciiTheme="majorHAnsi" w:hAnsiTheme="majorHAnsi" w:cstheme="majorHAnsi"/>
          <w:b/>
        </w:rPr>
        <w:t xml:space="preserve">MODELO MEMORIA JUSTIFICATIVA PARA LA CELEBRACIÓN DEL CONTRATO BASADO EN EL ACUERDO MARCO PARA EL SUMINISTRO DE </w:t>
      </w:r>
      <w:r w:rsidR="0088710F" w:rsidRPr="00B25AB4">
        <w:rPr>
          <w:rFonts w:asciiTheme="majorHAnsi" w:hAnsiTheme="majorHAnsi" w:cstheme="majorHAnsi"/>
          <w:b/>
        </w:rPr>
        <w:t>GAS NATURAL</w:t>
      </w:r>
      <w:r w:rsidR="004327E5">
        <w:rPr>
          <w:rFonts w:asciiTheme="majorHAnsi" w:hAnsiTheme="majorHAnsi" w:cstheme="majorHAnsi"/>
          <w:b/>
        </w:rPr>
        <w:t xml:space="preserve"> A TRAVÉS DE</w:t>
      </w:r>
      <w:r w:rsidRPr="00B25AB4">
        <w:rPr>
          <w:rFonts w:asciiTheme="majorHAnsi" w:hAnsiTheme="majorHAnsi" w:cstheme="majorHAnsi"/>
          <w:b/>
        </w:rPr>
        <w:t xml:space="preserve"> LA CENTRAL DE CONTRATACIÓN DE LA FEMP</w:t>
      </w:r>
    </w:p>
    <w:p w14:paraId="44068725" w14:textId="77777777" w:rsidR="004638AF" w:rsidRPr="00B25AB4" w:rsidRDefault="004638AF" w:rsidP="004638AF">
      <w:pPr>
        <w:spacing w:line="240" w:lineRule="auto"/>
        <w:jc w:val="center"/>
        <w:rPr>
          <w:rFonts w:asciiTheme="majorHAnsi" w:hAnsiTheme="majorHAnsi" w:cstheme="majorHAnsi"/>
          <w:b/>
        </w:rPr>
      </w:pPr>
    </w:p>
    <w:p w14:paraId="04470F5D" w14:textId="2503B364" w:rsidR="00445040" w:rsidRPr="00B25AB4" w:rsidRDefault="00445040" w:rsidP="00BF326D">
      <w:pPr>
        <w:spacing w:line="240" w:lineRule="auto"/>
        <w:ind w:left="-170"/>
        <w:jc w:val="both"/>
        <w:rPr>
          <w:rFonts w:asciiTheme="majorHAnsi" w:hAnsiTheme="majorHAnsi" w:cstheme="majorHAnsi"/>
          <w:b/>
        </w:rPr>
      </w:pPr>
      <w:r w:rsidRPr="00B25AB4">
        <w:rPr>
          <w:rFonts w:asciiTheme="majorHAnsi" w:hAnsiTheme="majorHAnsi" w:cstheme="majorHAnsi"/>
        </w:rPr>
        <w:t xml:space="preserve">Con motivo </w:t>
      </w:r>
      <w:r w:rsidRPr="00B25AB4">
        <w:rPr>
          <w:rFonts w:asciiTheme="majorHAnsi" w:hAnsiTheme="majorHAnsi" w:cstheme="majorHAnsi"/>
          <w:highlight w:val="yellow"/>
        </w:rPr>
        <w:t>[INDICAR MOTIVO DE LA CONTRATACIÓN]</w:t>
      </w:r>
      <w:r w:rsidRPr="00B25AB4">
        <w:rPr>
          <w:rFonts w:asciiTheme="majorHAnsi" w:hAnsiTheme="majorHAnsi" w:cstheme="majorHAnsi"/>
        </w:rPr>
        <w:t xml:space="preserve"> la Entidad Local de </w:t>
      </w:r>
      <w:r w:rsidRPr="00B25AB4">
        <w:rPr>
          <w:rFonts w:asciiTheme="majorHAnsi" w:hAnsiTheme="majorHAnsi" w:cstheme="majorHAnsi"/>
          <w:highlight w:val="yellow"/>
        </w:rPr>
        <w:t>[***]</w:t>
      </w:r>
      <w:r w:rsidRPr="00B25AB4">
        <w:rPr>
          <w:rFonts w:asciiTheme="majorHAnsi" w:hAnsiTheme="majorHAnsi" w:cstheme="majorHAnsi"/>
        </w:rPr>
        <w:t xml:space="preserve"> pretende cubrir las necesidades de </w:t>
      </w:r>
      <w:r w:rsidR="004C4B55" w:rsidRPr="00B25AB4">
        <w:rPr>
          <w:rFonts w:asciiTheme="majorHAnsi" w:hAnsiTheme="majorHAnsi" w:cstheme="majorHAnsi"/>
        </w:rPr>
        <w:t xml:space="preserve">suministro de </w:t>
      </w:r>
      <w:r w:rsidR="0088710F" w:rsidRPr="00B25AB4">
        <w:rPr>
          <w:rFonts w:asciiTheme="majorHAnsi" w:hAnsiTheme="majorHAnsi" w:cstheme="majorHAnsi"/>
        </w:rPr>
        <w:t>gas natural</w:t>
      </w:r>
      <w:r w:rsidRPr="00B25AB4">
        <w:rPr>
          <w:rFonts w:asciiTheme="majorHAnsi" w:hAnsiTheme="majorHAnsi" w:cstheme="majorHAnsi"/>
        </w:rPr>
        <w:t xml:space="preserve"> a través del presente procedimiento de contratación.</w:t>
      </w:r>
    </w:p>
    <w:p w14:paraId="35250913" w14:textId="6D7DAFEA" w:rsidR="00445040" w:rsidRPr="00B25AB4" w:rsidRDefault="00445040" w:rsidP="00B25AB4">
      <w:pPr>
        <w:pStyle w:val="Default"/>
        <w:ind w:left="-170"/>
        <w:jc w:val="both"/>
        <w:rPr>
          <w:rFonts w:asciiTheme="majorHAnsi" w:hAnsiTheme="majorHAnsi" w:cstheme="majorHAnsi"/>
          <w:color w:val="auto"/>
          <w:sz w:val="22"/>
          <w:szCs w:val="22"/>
        </w:rPr>
      </w:pPr>
      <w:r w:rsidRPr="00B25AB4">
        <w:rPr>
          <w:rFonts w:asciiTheme="majorHAnsi" w:hAnsiTheme="majorHAnsi" w:cstheme="majorHAnsi"/>
          <w:color w:val="auto"/>
          <w:sz w:val="22"/>
          <w:szCs w:val="22"/>
        </w:rPr>
        <w:t>Que</w:t>
      </w:r>
      <w:r w:rsidR="004C4B55" w:rsidRPr="00B25AB4">
        <w:rPr>
          <w:rFonts w:asciiTheme="majorHAnsi" w:hAnsiTheme="majorHAnsi" w:cstheme="majorHAnsi"/>
          <w:color w:val="auto"/>
          <w:sz w:val="22"/>
          <w:szCs w:val="22"/>
        </w:rPr>
        <w:t>,</w:t>
      </w:r>
      <w:r w:rsidRPr="00B25AB4">
        <w:rPr>
          <w:rFonts w:asciiTheme="majorHAnsi" w:hAnsiTheme="majorHAnsi" w:cstheme="majorHAnsi"/>
          <w:color w:val="auto"/>
          <w:sz w:val="22"/>
          <w:szCs w:val="22"/>
        </w:rPr>
        <w:t xml:space="preserve"> ante dicha necesidad, esta Entidad Local, al estar asociada a la FEMP, puede adherirse a la Central de Contratación de la FEMP como sistema de racionalización de la contratación para sus asociados. La Central de Contratación de la FEMP se ordena como un servicio especializado creado por acuerdo de la Junta de Gobierno de la FEMP, de 28 de enero de 2014, al amparo de lo previsto en el art</w:t>
      </w:r>
      <w:r w:rsidR="004638AF">
        <w:rPr>
          <w:rFonts w:asciiTheme="majorHAnsi" w:hAnsiTheme="majorHAnsi" w:cstheme="majorHAnsi"/>
          <w:color w:val="auto"/>
          <w:sz w:val="22"/>
          <w:szCs w:val="22"/>
        </w:rPr>
        <w:t>.</w:t>
      </w:r>
      <w:r w:rsidRPr="00B25AB4">
        <w:rPr>
          <w:rFonts w:asciiTheme="majorHAnsi" w:hAnsiTheme="majorHAnsi" w:cstheme="majorHAnsi"/>
          <w:color w:val="auto"/>
          <w:sz w:val="22"/>
          <w:szCs w:val="22"/>
        </w:rPr>
        <w:t xml:space="preserve"> 203 del Texto Refundido de la Ley de Contratos del Sector Público</w:t>
      </w:r>
      <w:r w:rsidR="004638AF">
        <w:rPr>
          <w:rFonts w:asciiTheme="majorHAnsi" w:hAnsiTheme="majorHAnsi" w:cstheme="majorHAnsi"/>
          <w:color w:val="auto"/>
          <w:sz w:val="22"/>
          <w:szCs w:val="22"/>
        </w:rPr>
        <w:t xml:space="preserve">, </w:t>
      </w:r>
      <w:r w:rsidRPr="00B25AB4">
        <w:rPr>
          <w:rFonts w:asciiTheme="majorHAnsi" w:hAnsiTheme="majorHAnsi" w:cstheme="majorHAnsi"/>
          <w:color w:val="auto"/>
          <w:sz w:val="22"/>
          <w:szCs w:val="22"/>
        </w:rPr>
        <w:t>el art</w:t>
      </w:r>
      <w:r w:rsidR="004638AF">
        <w:rPr>
          <w:rFonts w:asciiTheme="majorHAnsi" w:hAnsiTheme="majorHAnsi" w:cstheme="majorHAnsi"/>
          <w:color w:val="auto"/>
          <w:sz w:val="22"/>
          <w:szCs w:val="22"/>
        </w:rPr>
        <w:t>.</w:t>
      </w:r>
      <w:r w:rsidRPr="00B25AB4">
        <w:rPr>
          <w:rFonts w:asciiTheme="majorHAnsi" w:hAnsiTheme="majorHAnsi" w:cstheme="majorHAnsi"/>
          <w:color w:val="auto"/>
          <w:sz w:val="22"/>
          <w:szCs w:val="22"/>
        </w:rPr>
        <w:t xml:space="preserve"> 22</w:t>
      </w:r>
      <w:r w:rsidR="009B2B4B">
        <w:rPr>
          <w:rFonts w:asciiTheme="majorHAnsi" w:hAnsiTheme="majorHAnsi" w:cstheme="majorHAnsi"/>
          <w:color w:val="auto"/>
          <w:sz w:val="22"/>
          <w:szCs w:val="22"/>
        </w:rPr>
        <w:t>7 y en la D.A.3ª.10</w:t>
      </w:r>
      <w:r w:rsidRPr="00B25AB4">
        <w:rPr>
          <w:rFonts w:asciiTheme="majorHAnsi" w:hAnsiTheme="majorHAnsi" w:cstheme="majorHAnsi"/>
          <w:color w:val="auto"/>
          <w:sz w:val="22"/>
          <w:szCs w:val="22"/>
        </w:rPr>
        <w:t xml:space="preserve"> de la Ley 9/2017, de 8 de noviembre, de Contratos del Sector Público, </w:t>
      </w:r>
      <w:r w:rsidR="009B2B4B">
        <w:rPr>
          <w:rFonts w:asciiTheme="majorHAnsi" w:hAnsiTheme="majorHAnsi" w:cstheme="majorHAnsi"/>
          <w:color w:val="auto"/>
          <w:sz w:val="22"/>
          <w:szCs w:val="22"/>
        </w:rPr>
        <w:t>(</w:t>
      </w:r>
      <w:r w:rsidR="009B2B4B" w:rsidRPr="005E6FE1">
        <w:rPr>
          <w:rFonts w:asciiTheme="majorHAnsi" w:hAnsiTheme="majorHAnsi" w:cstheme="majorHAnsi"/>
          <w:b/>
          <w:bCs/>
          <w:color w:val="auto"/>
          <w:sz w:val="22"/>
          <w:szCs w:val="22"/>
        </w:rPr>
        <w:t>LCSP</w:t>
      </w:r>
      <w:r w:rsidR="009B2B4B">
        <w:rPr>
          <w:rFonts w:asciiTheme="majorHAnsi" w:hAnsiTheme="majorHAnsi" w:cstheme="majorHAnsi"/>
          <w:color w:val="auto"/>
          <w:sz w:val="22"/>
          <w:szCs w:val="22"/>
        </w:rPr>
        <w:t>, en adelante)</w:t>
      </w:r>
      <w:r w:rsidRPr="00B25AB4">
        <w:rPr>
          <w:rFonts w:asciiTheme="majorHAnsi" w:hAnsiTheme="majorHAnsi" w:cstheme="majorHAnsi"/>
          <w:color w:val="auto"/>
          <w:sz w:val="22"/>
          <w:szCs w:val="22"/>
        </w:rPr>
        <w:t>, y en el último párrafo del apartado 3 de la D</w:t>
      </w:r>
      <w:r w:rsidR="004638AF">
        <w:rPr>
          <w:rFonts w:asciiTheme="majorHAnsi" w:hAnsiTheme="majorHAnsi" w:cstheme="majorHAnsi"/>
          <w:color w:val="auto"/>
          <w:sz w:val="22"/>
          <w:szCs w:val="22"/>
        </w:rPr>
        <w:t xml:space="preserve">.A. 5ª </w:t>
      </w:r>
      <w:r w:rsidRPr="00B25AB4">
        <w:rPr>
          <w:rFonts w:asciiTheme="majorHAnsi" w:hAnsiTheme="majorHAnsi" w:cstheme="majorHAnsi"/>
          <w:color w:val="auto"/>
          <w:sz w:val="22"/>
          <w:szCs w:val="22"/>
        </w:rPr>
        <w:t>Quinta de la Ley Reguladora de las Bases del Régimen Local (LRBRL), conforme a la redacción dada a la misma por el artículo 1.35 de la Ley de Racionalización y Sostenibilidad de la Administración Local (</w:t>
      </w:r>
      <w:r w:rsidRPr="00F25259">
        <w:rPr>
          <w:rFonts w:asciiTheme="majorHAnsi" w:hAnsiTheme="majorHAnsi" w:cstheme="majorHAnsi"/>
          <w:b/>
          <w:bCs/>
          <w:color w:val="auto"/>
          <w:sz w:val="22"/>
          <w:szCs w:val="22"/>
        </w:rPr>
        <w:t>LRSAL</w:t>
      </w:r>
      <w:r w:rsidR="009621B9">
        <w:rPr>
          <w:rFonts w:asciiTheme="majorHAnsi" w:hAnsiTheme="majorHAnsi" w:cstheme="majorHAnsi"/>
          <w:color w:val="auto"/>
          <w:sz w:val="22"/>
          <w:szCs w:val="22"/>
        </w:rPr>
        <w:t>, en adelante</w:t>
      </w:r>
      <w:r w:rsidRPr="00B25AB4">
        <w:rPr>
          <w:rFonts w:asciiTheme="majorHAnsi" w:hAnsiTheme="majorHAnsi" w:cstheme="majorHAnsi"/>
          <w:color w:val="auto"/>
          <w:sz w:val="22"/>
          <w:szCs w:val="22"/>
        </w:rPr>
        <w:t>), con la finalidad de contratar bienes y servicios que, por sus especiales características, sean susceptibles de ser utilizados con carácter general por las Entidades Locales asociadas a la FEMP y sus entes instrumentales.</w:t>
      </w:r>
    </w:p>
    <w:p w14:paraId="68D9F0C5" w14:textId="77777777" w:rsidR="00445040" w:rsidRPr="00B25AB4" w:rsidRDefault="00445040" w:rsidP="00910138">
      <w:pPr>
        <w:pStyle w:val="Default"/>
        <w:ind w:left="-170"/>
        <w:jc w:val="both"/>
        <w:rPr>
          <w:rFonts w:asciiTheme="majorHAnsi" w:hAnsiTheme="majorHAnsi" w:cstheme="majorHAnsi"/>
          <w:color w:val="auto"/>
          <w:sz w:val="22"/>
          <w:szCs w:val="22"/>
        </w:rPr>
      </w:pPr>
    </w:p>
    <w:p w14:paraId="0BF6B1BA" w14:textId="21CBBB9D" w:rsidR="00445040" w:rsidRPr="00B25AB4" w:rsidRDefault="00445040" w:rsidP="00910138">
      <w:pPr>
        <w:pStyle w:val="Default"/>
        <w:ind w:left="-170"/>
        <w:jc w:val="both"/>
        <w:rPr>
          <w:rFonts w:asciiTheme="majorHAnsi" w:hAnsiTheme="majorHAnsi" w:cstheme="majorHAnsi"/>
        </w:rPr>
      </w:pPr>
      <w:r w:rsidRPr="00B25AB4">
        <w:rPr>
          <w:rFonts w:asciiTheme="majorHAnsi" w:hAnsiTheme="majorHAnsi" w:cstheme="majorHAnsi"/>
          <w:sz w:val="22"/>
          <w:szCs w:val="22"/>
        </w:rPr>
        <w:t xml:space="preserve">Esta adhesión tiene carácter voluntario y no supone en ningún caso la </w:t>
      </w:r>
      <w:r w:rsidRPr="00B25AB4">
        <w:rPr>
          <w:rFonts w:asciiTheme="majorHAnsi" w:hAnsiTheme="majorHAnsi" w:cstheme="majorHAnsi"/>
          <w:color w:val="auto"/>
          <w:sz w:val="22"/>
          <w:szCs w:val="22"/>
        </w:rPr>
        <w:t>obligación</w:t>
      </w:r>
      <w:r w:rsidRPr="00B25AB4">
        <w:rPr>
          <w:rFonts w:asciiTheme="majorHAnsi" w:hAnsiTheme="majorHAnsi" w:cstheme="majorHAnsi"/>
          <w:sz w:val="22"/>
          <w:szCs w:val="22"/>
        </w:rPr>
        <w:t xml:space="preserve"> de efectuar todas las contrataciones a través de la Central de Contratación de la FEMP, pudiendo siempre la Entidad </w:t>
      </w:r>
      <w:r w:rsidR="004638AF">
        <w:rPr>
          <w:rFonts w:asciiTheme="majorHAnsi" w:hAnsiTheme="majorHAnsi" w:cstheme="majorHAnsi"/>
          <w:sz w:val="22"/>
          <w:szCs w:val="22"/>
        </w:rPr>
        <w:t>contratante</w:t>
      </w:r>
      <w:r w:rsidRPr="00B25AB4">
        <w:rPr>
          <w:rFonts w:asciiTheme="majorHAnsi" w:hAnsiTheme="majorHAnsi" w:cstheme="majorHAnsi"/>
          <w:sz w:val="22"/>
          <w:szCs w:val="22"/>
        </w:rPr>
        <w:t xml:space="preserve"> optar por utilizar este sistema o cualquier otro establecido en la legislación de contratación pública.</w:t>
      </w:r>
    </w:p>
    <w:p w14:paraId="120CDF3A" w14:textId="77777777" w:rsidR="00445040" w:rsidRPr="00B25AB4" w:rsidRDefault="00445040" w:rsidP="00910138">
      <w:pPr>
        <w:pStyle w:val="Default"/>
        <w:ind w:left="-170"/>
        <w:jc w:val="both"/>
        <w:rPr>
          <w:rFonts w:asciiTheme="majorHAnsi" w:hAnsiTheme="majorHAnsi" w:cstheme="majorHAnsi"/>
        </w:rPr>
      </w:pPr>
    </w:p>
    <w:p w14:paraId="12DC5F75" w14:textId="3FCE0A2E" w:rsidR="00445040" w:rsidRPr="00B25AB4" w:rsidRDefault="00445040" w:rsidP="00F25259">
      <w:pPr>
        <w:pStyle w:val="Prrafodelista"/>
        <w:spacing w:line="240" w:lineRule="auto"/>
        <w:ind w:left="-170"/>
        <w:jc w:val="both"/>
        <w:rPr>
          <w:rFonts w:asciiTheme="majorHAnsi" w:hAnsiTheme="majorHAnsi" w:cstheme="majorHAnsi"/>
        </w:rPr>
      </w:pPr>
      <w:r w:rsidRPr="00B25AB4">
        <w:rPr>
          <w:rFonts w:asciiTheme="majorHAnsi" w:hAnsiTheme="majorHAnsi" w:cstheme="majorHAnsi"/>
        </w:rPr>
        <w:t xml:space="preserve">Que con fecha </w:t>
      </w:r>
      <w:r w:rsidR="004638AF" w:rsidRPr="004638AF">
        <w:rPr>
          <w:rFonts w:ascii="Calibri Light" w:hAnsi="Calibri Light" w:cs="Calibri Light"/>
        </w:rPr>
        <w:t>[</w:t>
      </w:r>
      <w:r w:rsidR="004638AF" w:rsidRPr="004638AF">
        <w:rPr>
          <w:rFonts w:ascii="Calibri Light" w:hAnsi="Calibri Light" w:cs="Calibri Light"/>
          <w:highlight w:val="yellow"/>
        </w:rPr>
        <w:t>****</w:t>
      </w:r>
      <w:r w:rsidR="004638AF" w:rsidRPr="004638AF">
        <w:rPr>
          <w:rFonts w:ascii="Calibri Light" w:hAnsi="Calibri Light" w:cs="Calibri Light"/>
        </w:rPr>
        <w:t>]</w:t>
      </w:r>
      <w:r w:rsidRPr="00B25AB4">
        <w:rPr>
          <w:rFonts w:asciiTheme="majorHAnsi" w:hAnsiTheme="majorHAnsi" w:cstheme="majorHAnsi"/>
        </w:rPr>
        <w:t xml:space="preserve"> y por acuerdo de (especificar órgano competente), la Entidad Local [</w:t>
      </w:r>
      <w:r w:rsidRPr="00B25AB4">
        <w:rPr>
          <w:rFonts w:asciiTheme="majorHAnsi" w:hAnsiTheme="majorHAnsi" w:cstheme="majorHAnsi"/>
          <w:highlight w:val="yellow"/>
        </w:rPr>
        <w:t>****</w:t>
      </w:r>
      <w:r w:rsidRPr="00B25AB4">
        <w:rPr>
          <w:rFonts w:asciiTheme="majorHAnsi" w:hAnsiTheme="majorHAnsi" w:cstheme="majorHAnsi"/>
        </w:rPr>
        <w:t>] se adhiere a la Central de Contratación de la FEMP.</w:t>
      </w:r>
    </w:p>
    <w:p w14:paraId="2B46C580" w14:textId="77777777" w:rsidR="00445040" w:rsidRPr="00B25AB4" w:rsidRDefault="00445040" w:rsidP="00F25259">
      <w:pPr>
        <w:pStyle w:val="Prrafodelista"/>
        <w:spacing w:line="240" w:lineRule="auto"/>
        <w:ind w:left="-170" w:hanging="491"/>
        <w:jc w:val="both"/>
        <w:rPr>
          <w:rFonts w:asciiTheme="majorHAnsi" w:hAnsiTheme="majorHAnsi" w:cstheme="majorHAnsi"/>
        </w:rPr>
      </w:pPr>
    </w:p>
    <w:p w14:paraId="5513899A" w14:textId="7279BF33" w:rsidR="00445040" w:rsidRPr="00FC3107" w:rsidRDefault="00445040" w:rsidP="00FC3107">
      <w:pPr>
        <w:pStyle w:val="Prrafodelista"/>
        <w:spacing w:line="240" w:lineRule="auto"/>
        <w:ind w:left="-170"/>
        <w:jc w:val="both"/>
        <w:rPr>
          <w:rFonts w:asciiTheme="majorHAnsi" w:hAnsiTheme="majorHAnsi" w:cstheme="majorHAnsi"/>
          <w:b/>
          <w:bCs/>
        </w:rPr>
      </w:pPr>
      <w:r w:rsidRPr="00823DE3">
        <w:rPr>
          <w:rFonts w:asciiTheme="majorHAnsi" w:hAnsiTheme="majorHAnsi" w:cstheme="majorHAnsi"/>
        </w:rPr>
        <w:t>Que el</w:t>
      </w:r>
      <w:r w:rsidR="004327E5" w:rsidRPr="00823DE3">
        <w:rPr>
          <w:rFonts w:asciiTheme="majorHAnsi" w:hAnsiTheme="majorHAnsi" w:cstheme="majorHAnsi"/>
        </w:rPr>
        <w:t xml:space="preserve"> </w:t>
      </w:r>
      <w:r w:rsidR="005B2BD2" w:rsidRPr="00823DE3">
        <w:rPr>
          <w:rFonts w:asciiTheme="majorHAnsi" w:hAnsiTheme="majorHAnsi" w:cstheme="majorHAnsi"/>
        </w:rPr>
        <w:t>1</w:t>
      </w:r>
      <w:r w:rsidR="00823DE3" w:rsidRPr="00823DE3">
        <w:rPr>
          <w:rFonts w:asciiTheme="majorHAnsi" w:hAnsiTheme="majorHAnsi" w:cstheme="majorHAnsi"/>
        </w:rPr>
        <w:t>5</w:t>
      </w:r>
      <w:r w:rsidR="005B2BD2" w:rsidRPr="00823DE3">
        <w:rPr>
          <w:rFonts w:asciiTheme="majorHAnsi" w:hAnsiTheme="majorHAnsi" w:cstheme="majorHAnsi"/>
        </w:rPr>
        <w:t xml:space="preserve"> </w:t>
      </w:r>
      <w:r w:rsidR="004327E5" w:rsidRPr="00823DE3">
        <w:rPr>
          <w:rFonts w:asciiTheme="majorHAnsi" w:hAnsiTheme="majorHAnsi" w:cstheme="majorHAnsi"/>
        </w:rPr>
        <w:t xml:space="preserve">de </w:t>
      </w:r>
      <w:r w:rsidR="00FF4FED" w:rsidRPr="00823DE3">
        <w:rPr>
          <w:rFonts w:asciiTheme="majorHAnsi" w:hAnsiTheme="majorHAnsi" w:cstheme="majorHAnsi"/>
        </w:rPr>
        <w:t>septiembre</w:t>
      </w:r>
      <w:r w:rsidRPr="00823DE3">
        <w:rPr>
          <w:rFonts w:asciiTheme="majorHAnsi" w:hAnsiTheme="majorHAnsi" w:cstheme="majorHAnsi"/>
        </w:rPr>
        <w:t xml:space="preserve"> de 20</w:t>
      </w:r>
      <w:r w:rsidR="004327E5" w:rsidRPr="00823DE3">
        <w:rPr>
          <w:rFonts w:asciiTheme="majorHAnsi" w:hAnsiTheme="majorHAnsi" w:cstheme="majorHAnsi"/>
        </w:rPr>
        <w:t>2</w:t>
      </w:r>
      <w:r w:rsidR="00746F1D" w:rsidRPr="00823DE3">
        <w:rPr>
          <w:rFonts w:asciiTheme="majorHAnsi" w:hAnsiTheme="majorHAnsi" w:cstheme="majorHAnsi"/>
        </w:rPr>
        <w:t>4</w:t>
      </w:r>
      <w:r w:rsidRPr="00823DE3">
        <w:rPr>
          <w:rFonts w:asciiTheme="majorHAnsi" w:hAnsiTheme="majorHAnsi" w:cstheme="majorHAnsi"/>
        </w:rPr>
        <w:t>, la Central</w:t>
      </w:r>
      <w:r w:rsidRPr="00E22802">
        <w:rPr>
          <w:rFonts w:asciiTheme="majorHAnsi" w:hAnsiTheme="majorHAnsi" w:cstheme="majorHAnsi"/>
        </w:rPr>
        <w:t xml:space="preserve"> de Contratación de la FEMP formalizó un Acuerdo Marco para el suministro de </w:t>
      </w:r>
      <w:r w:rsidR="0088710F" w:rsidRPr="00E22802">
        <w:rPr>
          <w:rFonts w:asciiTheme="majorHAnsi" w:hAnsiTheme="majorHAnsi" w:cstheme="majorHAnsi"/>
        </w:rPr>
        <w:t>Gas natural</w:t>
      </w:r>
      <w:r w:rsidR="00746F1D">
        <w:rPr>
          <w:rFonts w:asciiTheme="majorHAnsi" w:hAnsiTheme="majorHAnsi" w:cstheme="majorHAnsi"/>
        </w:rPr>
        <w:t xml:space="preserve"> con una </w:t>
      </w:r>
      <w:r w:rsidR="00746F1D" w:rsidRPr="00746F1D">
        <w:rPr>
          <w:rFonts w:asciiTheme="majorHAnsi" w:hAnsiTheme="majorHAnsi" w:cstheme="majorHAnsi"/>
        </w:rPr>
        <w:t>duración inicial de un (1) año, con posibilidad de ser objeto de tres (3) prórrogas anuales de doce (12</w:t>
      </w:r>
      <w:r w:rsidR="00910138">
        <w:rPr>
          <w:rFonts w:asciiTheme="majorHAnsi" w:hAnsiTheme="majorHAnsi" w:cstheme="majorHAnsi"/>
        </w:rPr>
        <w:t>)</w:t>
      </w:r>
      <w:r w:rsidR="00746F1D" w:rsidRPr="00746F1D">
        <w:rPr>
          <w:rFonts w:asciiTheme="majorHAnsi" w:hAnsiTheme="majorHAnsi" w:cstheme="majorHAnsi"/>
        </w:rPr>
        <w:t xml:space="preserve"> meses </w:t>
      </w:r>
      <w:r w:rsidRPr="00746F1D">
        <w:rPr>
          <w:rFonts w:asciiTheme="majorHAnsi" w:hAnsiTheme="majorHAnsi" w:cstheme="majorHAnsi"/>
        </w:rPr>
        <w:t>con</w:t>
      </w:r>
      <w:r w:rsidR="009A6167" w:rsidRPr="00746F1D">
        <w:rPr>
          <w:rFonts w:asciiTheme="majorHAnsi" w:hAnsiTheme="majorHAnsi" w:cstheme="majorHAnsi"/>
        </w:rPr>
        <w:t xml:space="preserve"> </w:t>
      </w:r>
      <w:r w:rsidRPr="00746F1D">
        <w:rPr>
          <w:rFonts w:asciiTheme="majorHAnsi" w:hAnsiTheme="majorHAnsi" w:cstheme="majorHAnsi"/>
        </w:rPr>
        <w:t xml:space="preserve">ENDESA ENERGÍA, S.A.U. y </w:t>
      </w:r>
      <w:r w:rsidR="00FC3107" w:rsidRPr="00FC3107">
        <w:rPr>
          <w:rFonts w:asciiTheme="majorHAnsi" w:hAnsiTheme="majorHAnsi" w:cstheme="majorHAnsi"/>
        </w:rPr>
        <w:t>NATURGY CLIENTES EMPRESAS, S.A.U</w:t>
      </w:r>
      <w:r w:rsidRPr="00FC3107">
        <w:rPr>
          <w:rFonts w:asciiTheme="majorHAnsi" w:hAnsiTheme="majorHAnsi" w:cstheme="majorHAnsi"/>
        </w:rPr>
        <w:t xml:space="preserve">. para los lotes 1 al </w:t>
      </w:r>
      <w:r w:rsidR="004327E5" w:rsidRPr="00FC3107">
        <w:rPr>
          <w:rFonts w:asciiTheme="majorHAnsi" w:hAnsiTheme="majorHAnsi" w:cstheme="majorHAnsi"/>
        </w:rPr>
        <w:t>3</w:t>
      </w:r>
      <w:r w:rsidR="0017370E" w:rsidRPr="00FC3107">
        <w:rPr>
          <w:rFonts w:asciiTheme="majorHAnsi" w:hAnsiTheme="majorHAnsi" w:cstheme="majorHAnsi"/>
        </w:rPr>
        <w:t>.</w:t>
      </w:r>
      <w:r w:rsidR="00BE17C4" w:rsidRPr="00FC3107">
        <w:rPr>
          <w:rFonts w:asciiTheme="majorHAnsi" w:hAnsiTheme="majorHAnsi" w:cstheme="majorHAnsi"/>
        </w:rPr>
        <w:t xml:space="preserve"> El día 3 de septiembre de 2025 se resolvió prorrogar</w:t>
      </w:r>
      <w:r w:rsidR="00BE17C4" w:rsidRPr="00FC3107">
        <w:rPr>
          <w:rFonts w:ascii="Calibri Light" w:hAnsi="Calibri Light" w:cs="Calibri Light"/>
          <w:szCs w:val="24"/>
        </w:rPr>
        <w:t xml:space="preserve"> el Acuerdo Marco por un año más, desde el 15 de septiembre de 2025 hasta el 14 de septiembre de 2026.</w:t>
      </w:r>
    </w:p>
    <w:p w14:paraId="6992CB6F" w14:textId="77777777" w:rsidR="00445040" w:rsidRPr="004638AF" w:rsidRDefault="00445040" w:rsidP="00F25259">
      <w:pPr>
        <w:pStyle w:val="Prrafodelista"/>
        <w:spacing w:line="240" w:lineRule="auto"/>
        <w:ind w:left="-170"/>
        <w:jc w:val="both"/>
        <w:rPr>
          <w:rFonts w:asciiTheme="majorHAnsi" w:hAnsiTheme="majorHAnsi" w:cstheme="majorHAnsi"/>
          <w:color w:val="FF0000"/>
        </w:rPr>
      </w:pPr>
    </w:p>
    <w:p w14:paraId="3F935025" w14:textId="3D830797" w:rsidR="00445040" w:rsidRPr="00DB0EE6" w:rsidRDefault="00445040" w:rsidP="00F25259">
      <w:pPr>
        <w:pStyle w:val="Prrafodelista"/>
        <w:spacing w:line="240" w:lineRule="auto"/>
        <w:ind w:left="-170"/>
        <w:jc w:val="both"/>
        <w:rPr>
          <w:rFonts w:asciiTheme="majorHAnsi" w:hAnsiTheme="majorHAnsi" w:cstheme="majorHAnsi"/>
        </w:rPr>
      </w:pPr>
      <w:r w:rsidRPr="00B25AB4">
        <w:rPr>
          <w:rFonts w:asciiTheme="majorHAnsi" w:hAnsiTheme="majorHAnsi" w:cstheme="majorHAnsi"/>
        </w:rPr>
        <w:t>Que todos los aspectos para proceder a la contratación del suministro por esta Entidad Local se encuentran regulados en los pliegos de cláusulas administrativas y prescripciones técnicas, y en la oferta económica presentada por las adjudicatarias</w:t>
      </w:r>
      <w:r w:rsidR="009B2B4B">
        <w:rPr>
          <w:rFonts w:asciiTheme="majorHAnsi" w:hAnsiTheme="majorHAnsi" w:cstheme="majorHAnsi"/>
        </w:rPr>
        <w:t xml:space="preserve"> </w:t>
      </w:r>
      <w:r w:rsidR="009B2B4B" w:rsidRPr="009B2B4B">
        <w:rPr>
          <w:rFonts w:ascii="Calibri Light" w:hAnsi="Calibri Light" w:cs="Calibri Light"/>
        </w:rPr>
        <w:t>(información disponible en la página web de la Central de Contratación de la FEMP y en el perfil del contratante, alojado en la Plataforma de Contratos del Sector Público</w:t>
      </w:r>
      <w:r w:rsidR="009B2B4B" w:rsidRPr="00DB0EE6">
        <w:rPr>
          <w:rFonts w:ascii="Calibri Light" w:hAnsi="Calibri Light" w:cs="Calibri Light"/>
        </w:rPr>
        <w:t>)</w:t>
      </w:r>
      <w:r w:rsidR="00BE5D44" w:rsidRPr="00DB0EE6">
        <w:rPr>
          <w:rFonts w:asciiTheme="majorHAnsi" w:hAnsiTheme="majorHAnsi" w:cstheme="majorHAnsi"/>
        </w:rPr>
        <w:t>.</w:t>
      </w:r>
    </w:p>
    <w:p w14:paraId="117667B9" w14:textId="77777777" w:rsidR="00445040" w:rsidRPr="00B25AB4" w:rsidRDefault="00445040" w:rsidP="00F25259">
      <w:pPr>
        <w:pStyle w:val="Prrafodelista"/>
        <w:spacing w:line="240" w:lineRule="auto"/>
        <w:ind w:left="340" w:hanging="491"/>
        <w:jc w:val="both"/>
        <w:rPr>
          <w:rFonts w:asciiTheme="majorHAnsi" w:hAnsiTheme="majorHAnsi" w:cstheme="majorHAnsi"/>
        </w:rPr>
      </w:pPr>
    </w:p>
    <w:p w14:paraId="6E81114E" w14:textId="5AD669F4" w:rsidR="00445040" w:rsidRPr="00B25AB4" w:rsidRDefault="00445040" w:rsidP="00F25259">
      <w:pPr>
        <w:pStyle w:val="Prrafodelista"/>
        <w:spacing w:line="240" w:lineRule="auto"/>
        <w:ind w:left="-170"/>
        <w:jc w:val="both"/>
        <w:rPr>
          <w:rFonts w:asciiTheme="majorHAnsi" w:hAnsiTheme="majorHAnsi" w:cstheme="majorHAnsi"/>
        </w:rPr>
      </w:pPr>
      <w:r w:rsidRPr="00B25AB4">
        <w:rPr>
          <w:rFonts w:asciiTheme="majorHAnsi" w:hAnsiTheme="majorHAnsi" w:cstheme="majorHAnsi"/>
        </w:rPr>
        <w:t xml:space="preserve">Que </w:t>
      </w:r>
      <w:r w:rsidR="009B2B4B">
        <w:rPr>
          <w:rFonts w:asciiTheme="majorHAnsi" w:hAnsiTheme="majorHAnsi" w:cstheme="majorHAnsi"/>
        </w:rPr>
        <w:t>acreditada</w:t>
      </w:r>
      <w:r w:rsidR="009B2B4B" w:rsidRPr="00B25AB4">
        <w:rPr>
          <w:rFonts w:asciiTheme="majorHAnsi" w:hAnsiTheme="majorHAnsi" w:cstheme="majorHAnsi"/>
        </w:rPr>
        <w:t xml:space="preserve"> </w:t>
      </w:r>
      <w:r w:rsidRPr="00B25AB4">
        <w:rPr>
          <w:rFonts w:asciiTheme="majorHAnsi" w:hAnsiTheme="majorHAnsi" w:cstheme="majorHAnsi"/>
        </w:rPr>
        <w:t>la necesidad de esta Entidad Local y estando adherida a la Central de Contratación de la</w:t>
      </w:r>
      <w:r w:rsidR="004C4B55" w:rsidRPr="00B25AB4">
        <w:rPr>
          <w:rFonts w:asciiTheme="majorHAnsi" w:hAnsiTheme="majorHAnsi" w:cstheme="majorHAnsi"/>
        </w:rPr>
        <w:t xml:space="preserve"> </w:t>
      </w:r>
      <w:r w:rsidRPr="00B25AB4">
        <w:rPr>
          <w:rFonts w:asciiTheme="majorHAnsi" w:hAnsiTheme="majorHAnsi" w:cstheme="majorHAnsi"/>
        </w:rPr>
        <w:t>FEMP, se justifica el inicio del expediente de contratación al amparo del Acuerdo Marco para el</w:t>
      </w:r>
      <w:r w:rsidR="004C4B55" w:rsidRPr="00B25AB4">
        <w:rPr>
          <w:rFonts w:asciiTheme="majorHAnsi" w:hAnsiTheme="majorHAnsi" w:cstheme="majorHAnsi"/>
        </w:rPr>
        <w:t xml:space="preserve"> </w:t>
      </w:r>
      <w:r w:rsidRPr="00B25AB4">
        <w:rPr>
          <w:rFonts w:asciiTheme="majorHAnsi" w:hAnsiTheme="majorHAnsi" w:cstheme="majorHAnsi"/>
        </w:rPr>
        <w:t xml:space="preserve">suministro de </w:t>
      </w:r>
      <w:r w:rsidR="0088710F" w:rsidRPr="00B25AB4">
        <w:rPr>
          <w:rFonts w:asciiTheme="majorHAnsi" w:hAnsiTheme="majorHAnsi" w:cstheme="majorHAnsi"/>
        </w:rPr>
        <w:t>gas natural</w:t>
      </w:r>
      <w:r w:rsidRPr="00B25AB4">
        <w:rPr>
          <w:rFonts w:asciiTheme="majorHAnsi" w:hAnsiTheme="majorHAnsi" w:cstheme="majorHAnsi"/>
        </w:rPr>
        <w:t xml:space="preserve">. </w:t>
      </w:r>
    </w:p>
    <w:p w14:paraId="6881C0C3" w14:textId="77777777" w:rsidR="00445040" w:rsidRPr="00B25AB4" w:rsidRDefault="00445040" w:rsidP="00B25AB4">
      <w:pPr>
        <w:jc w:val="both"/>
        <w:rPr>
          <w:rFonts w:asciiTheme="majorHAnsi" w:hAnsiTheme="majorHAnsi" w:cstheme="majorHAnsi"/>
        </w:rPr>
      </w:pPr>
    </w:p>
    <w:p w14:paraId="56B46A15" w14:textId="316EAF56" w:rsidR="00F340FD" w:rsidRPr="00B25AB4" w:rsidRDefault="00445040" w:rsidP="000E0E56">
      <w:pPr>
        <w:jc w:val="center"/>
        <w:rPr>
          <w:rFonts w:asciiTheme="majorHAnsi" w:hAnsiTheme="majorHAnsi" w:cstheme="majorHAnsi"/>
        </w:rPr>
      </w:pPr>
      <w:r w:rsidRPr="00B25AB4">
        <w:rPr>
          <w:rFonts w:asciiTheme="majorHAnsi" w:hAnsiTheme="majorHAnsi" w:cstheme="majorHAnsi"/>
        </w:rPr>
        <w:t>En [</w:t>
      </w:r>
      <w:r w:rsidRPr="00B25AB4">
        <w:rPr>
          <w:rFonts w:asciiTheme="majorHAnsi" w:hAnsiTheme="majorHAnsi" w:cstheme="majorHAnsi"/>
          <w:highlight w:val="yellow"/>
        </w:rPr>
        <w:t>***</w:t>
      </w:r>
      <w:r w:rsidRPr="00B25AB4">
        <w:rPr>
          <w:rFonts w:asciiTheme="majorHAnsi" w:hAnsiTheme="majorHAnsi" w:cstheme="majorHAnsi"/>
        </w:rPr>
        <w:t>], a [</w:t>
      </w:r>
      <w:r w:rsidRPr="00B25AB4">
        <w:rPr>
          <w:rFonts w:asciiTheme="majorHAnsi" w:hAnsiTheme="majorHAnsi" w:cstheme="majorHAnsi"/>
          <w:highlight w:val="yellow"/>
        </w:rPr>
        <w:t>**</w:t>
      </w:r>
      <w:r w:rsidRPr="00B25AB4">
        <w:rPr>
          <w:rFonts w:asciiTheme="majorHAnsi" w:hAnsiTheme="majorHAnsi" w:cstheme="majorHAnsi"/>
        </w:rPr>
        <w:t>] de [</w:t>
      </w:r>
      <w:r w:rsidRPr="00B25AB4">
        <w:rPr>
          <w:rFonts w:asciiTheme="majorHAnsi" w:hAnsiTheme="majorHAnsi" w:cstheme="majorHAnsi"/>
          <w:highlight w:val="yellow"/>
        </w:rPr>
        <w:t>**</w:t>
      </w:r>
      <w:r w:rsidRPr="00B25AB4">
        <w:rPr>
          <w:rFonts w:asciiTheme="majorHAnsi" w:hAnsiTheme="majorHAnsi" w:cstheme="majorHAnsi"/>
        </w:rPr>
        <w:t>] de 20</w:t>
      </w:r>
      <w:r w:rsidR="000E0E56">
        <w:rPr>
          <w:rFonts w:asciiTheme="majorHAnsi" w:hAnsiTheme="majorHAnsi" w:cstheme="majorHAnsi"/>
        </w:rPr>
        <w:t>2</w:t>
      </w:r>
      <w:r w:rsidR="002D618B">
        <w:rPr>
          <w:rFonts w:asciiTheme="majorHAnsi" w:hAnsiTheme="majorHAnsi" w:cstheme="majorHAnsi"/>
        </w:rPr>
        <w:t>6</w:t>
      </w:r>
    </w:p>
    <w:sectPr w:rsidR="00F340FD" w:rsidRPr="00B25AB4" w:rsidSect="004638AF">
      <w:headerReference w:type="even" r:id="rId8"/>
      <w:headerReference w:type="default" r:id="rId9"/>
      <w:footerReference w:type="even" r:id="rId10"/>
      <w:footerReference w:type="default" r:id="rId11"/>
      <w:headerReference w:type="first" r:id="rId12"/>
      <w:footerReference w:type="first" r:id="rId13"/>
      <w:pgSz w:w="11906" w:h="16838" w:code="9"/>
      <w:pgMar w:top="2492"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3E71" w14:textId="77777777" w:rsidR="00625507" w:rsidRDefault="00625507">
      <w:r>
        <w:separator/>
      </w:r>
    </w:p>
  </w:endnote>
  <w:endnote w:type="continuationSeparator" w:id="0">
    <w:p w14:paraId="5FDE95EB" w14:textId="77777777" w:rsidR="00625507" w:rsidRDefault="0062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CA8D"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7714B"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1CEA" w14:textId="77777777"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8B1F9F">
      <w:rPr>
        <w:rStyle w:val="Nmerodepgina"/>
        <w:rFonts w:ascii="Frutiger 45 Light" w:hAnsi="Frutiger 45 Light"/>
        <w:noProof/>
        <w:sz w:val="14"/>
      </w:rPr>
      <w:t>2</w:t>
    </w:r>
    <w:r>
      <w:rPr>
        <w:rStyle w:val="Nmerodepgina"/>
        <w:rFonts w:ascii="Frutiger 45 Light" w:hAnsi="Frutiger 45 Light"/>
        <w:sz w:val="14"/>
      </w:rPr>
      <w:fldChar w:fldCharType="end"/>
    </w:r>
  </w:p>
  <w:p w14:paraId="156323AA"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20F6" w14:textId="18A6CE47" w:rsidR="008B1F9F" w:rsidRDefault="00EA1067"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1FC35421" wp14:editId="5F5D482D">
              <wp:simplePos x="0" y="0"/>
              <wp:positionH relativeFrom="column">
                <wp:posOffset>800100</wp:posOffset>
              </wp:positionH>
              <wp:positionV relativeFrom="paragraph">
                <wp:posOffset>-15240</wp:posOffset>
              </wp:positionV>
              <wp:extent cx="0" cy="152400"/>
              <wp:effectExtent l="9525" t="13335" r="9525" b="5715"/>
              <wp:wrapNone/>
              <wp:docPr id="192894765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76F2"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(T) </w:t>
    </w:r>
    <w:smartTag w:uri="urn:schemas-microsoft-com:office:smarttags" w:element="phone">
      <w:smartTagPr>
        <w:attr w:uri="urn:schemas-microsoft-com:office:office" w:name="ls" w:val="trans"/>
      </w:smartTagPr>
      <w:r w:rsidR="008B1F9F">
        <w:rPr>
          <w:rFonts w:ascii="Book Antiqua" w:hAnsi="Book Antiqua"/>
          <w:color w:val="999999"/>
          <w:sz w:val="14"/>
        </w:rPr>
        <w:t>913 643 702</w:t>
      </w:r>
    </w:smartTag>
    <w:r w:rsidR="008B1F9F">
      <w:rPr>
        <w:rFonts w:ascii="Book Antiqua" w:hAnsi="Book Antiqua"/>
        <w:color w:val="999999"/>
        <w:sz w:val="14"/>
      </w:rPr>
      <w:t xml:space="preserve">      (F) </w:t>
    </w:r>
    <w:smartTag w:uri="urn:schemas-microsoft-com:office:smarttags" w:element="phone">
      <w:smartTagPr>
        <w:attr w:uri="urn:schemas-microsoft-com:office:office" w:name="ls" w:val="trans"/>
      </w:smartTagPr>
      <w:r w:rsidR="008B1F9F">
        <w:rPr>
          <w:rFonts w:ascii="Book Antiqua" w:hAnsi="Book Antiqua"/>
          <w:color w:val="999999"/>
          <w:sz w:val="14"/>
        </w:rPr>
        <w:t>913 655 482</w:t>
      </w:r>
    </w:smartTag>
    <w:r w:rsidR="008B1F9F">
      <w:rPr>
        <w:rFonts w:ascii="Book Antiqua" w:hAnsi="Book Antiqua"/>
        <w:color w:val="999999"/>
        <w:sz w:val="14"/>
      </w:rPr>
      <w:t xml:space="preserve">        </w:t>
    </w:r>
    <w:r w:rsidR="008B1F9F">
      <w:rPr>
        <w:rFonts w:ascii="Book Antiqua" w:hAnsi="Book Antiqua"/>
        <w:color w:val="1542A3"/>
        <w:sz w:val="14"/>
      </w:rPr>
      <w:t>www.femp.es        femp@femp.es</w:t>
    </w:r>
  </w:p>
  <w:p w14:paraId="6BAC28E6" w14:textId="77777777" w:rsidR="00671524" w:rsidRDefault="00671524">
    <w:pPr>
      <w:pStyle w:val="Piedepgina"/>
      <w:tabs>
        <w:tab w:val="clear" w:pos="4252"/>
        <w:tab w:val="clear" w:pos="8504"/>
        <w:tab w:val="left" w:pos="1500"/>
      </w:tabs>
      <w:rPr>
        <w:color w:val="999999"/>
      </w:rPr>
    </w:pPr>
  </w:p>
  <w:p w14:paraId="46A9EDDA"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A2C0" w14:textId="77777777" w:rsidR="00625507" w:rsidRDefault="00625507">
      <w:r>
        <w:separator/>
      </w:r>
    </w:p>
  </w:footnote>
  <w:footnote w:type="continuationSeparator" w:id="0">
    <w:p w14:paraId="34465F32" w14:textId="77777777" w:rsidR="00625507" w:rsidRDefault="0062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D490" w14:textId="77777777" w:rsidR="0017370E" w:rsidRDefault="001737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D57A" w14:textId="77AB0BAD" w:rsidR="00671524" w:rsidRDefault="00EA1067">
    <w:pPr>
      <w:pStyle w:val="Encabezado"/>
    </w:pPr>
    <w:r>
      <w:rPr>
        <w:noProof/>
      </w:rPr>
      <w:drawing>
        <wp:anchor distT="0" distB="0" distL="114300" distR="114300" simplePos="0" relativeHeight="251658752" behindDoc="1" locked="0" layoutInCell="1" allowOverlap="1" wp14:anchorId="2E519D18" wp14:editId="2520D57E">
          <wp:simplePos x="0" y="0"/>
          <wp:positionH relativeFrom="column">
            <wp:posOffset>-1028700</wp:posOffset>
          </wp:positionH>
          <wp:positionV relativeFrom="paragraph">
            <wp:posOffset>-1397000</wp:posOffset>
          </wp:positionV>
          <wp:extent cx="7562850" cy="1524000"/>
          <wp:effectExtent l="0" t="0" r="0" b="0"/>
          <wp:wrapNone/>
          <wp:docPr id="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6D8F" w14:textId="209843DB" w:rsidR="00671524" w:rsidRDefault="00EA1067">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0C0465D5" wp14:editId="53E8AF41">
          <wp:simplePos x="0" y="0"/>
          <wp:positionH relativeFrom="column">
            <wp:posOffset>-1028700</wp:posOffset>
          </wp:positionH>
          <wp:positionV relativeFrom="paragraph">
            <wp:posOffset>-1397000</wp:posOffset>
          </wp:positionV>
          <wp:extent cx="7562850" cy="1524000"/>
          <wp:effectExtent l="0" t="0" r="0"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13A"/>
    <w:multiLevelType w:val="hybridMultilevel"/>
    <w:tmpl w:val="172EB1A0"/>
    <w:lvl w:ilvl="0" w:tplc="FCF0244A">
      <w:start w:val="1"/>
      <w:numFmt w:val="decimal"/>
      <w:lvlText w:val="%1."/>
      <w:lvlJc w:val="left"/>
      <w:pPr>
        <w:ind w:left="1080" w:hanging="720"/>
      </w:pPr>
      <w:rPr>
        <w:rFonts w:ascii="Calibri" w:eastAsia="Calibri" w:hAnsi="Calibri"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2F0D91"/>
    <w:multiLevelType w:val="hybridMultilevel"/>
    <w:tmpl w:val="6726A02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E411BC"/>
    <w:multiLevelType w:val="hybridMultilevel"/>
    <w:tmpl w:val="039E40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1507CB"/>
    <w:multiLevelType w:val="hybridMultilevel"/>
    <w:tmpl w:val="DA44E734"/>
    <w:lvl w:ilvl="0" w:tplc="4606E02E">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6918FB"/>
    <w:multiLevelType w:val="hybridMultilevel"/>
    <w:tmpl w:val="974CD956"/>
    <w:lvl w:ilvl="0" w:tplc="56A2F06E">
      <w:start w:val="1"/>
      <w:numFmt w:val="upp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86100698">
    <w:abstractNumId w:val="2"/>
  </w:num>
  <w:num w:numId="2" w16cid:durableId="773522647">
    <w:abstractNumId w:val="3"/>
  </w:num>
  <w:num w:numId="3" w16cid:durableId="512652185">
    <w:abstractNumId w:val="1"/>
  </w:num>
  <w:num w:numId="4" w16cid:durableId="1954048143">
    <w:abstractNumId w:val="4"/>
  </w:num>
  <w:num w:numId="5" w16cid:durableId="159620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40"/>
    <w:rsid w:val="00086A55"/>
    <w:rsid w:val="000B1669"/>
    <w:rsid w:val="000C5C1A"/>
    <w:rsid w:val="000E0E56"/>
    <w:rsid w:val="000F498A"/>
    <w:rsid w:val="0014198E"/>
    <w:rsid w:val="0014250D"/>
    <w:rsid w:val="0017370E"/>
    <w:rsid w:val="0018626C"/>
    <w:rsid w:val="002400EF"/>
    <w:rsid w:val="002D618B"/>
    <w:rsid w:val="002E6592"/>
    <w:rsid w:val="00345DD3"/>
    <w:rsid w:val="0035087A"/>
    <w:rsid w:val="003E2C83"/>
    <w:rsid w:val="004327E5"/>
    <w:rsid w:val="00445040"/>
    <w:rsid w:val="004638AF"/>
    <w:rsid w:val="00475F57"/>
    <w:rsid w:val="00483A3D"/>
    <w:rsid w:val="004C4B55"/>
    <w:rsid w:val="005B2BD2"/>
    <w:rsid w:val="005E6FE1"/>
    <w:rsid w:val="00625507"/>
    <w:rsid w:val="00671524"/>
    <w:rsid w:val="006E09A5"/>
    <w:rsid w:val="00742DED"/>
    <w:rsid w:val="00746F1D"/>
    <w:rsid w:val="007B0119"/>
    <w:rsid w:val="007D2632"/>
    <w:rsid w:val="00823DE3"/>
    <w:rsid w:val="008327EA"/>
    <w:rsid w:val="0088710F"/>
    <w:rsid w:val="00892330"/>
    <w:rsid w:val="008B1F9F"/>
    <w:rsid w:val="008C194E"/>
    <w:rsid w:val="008C4DC4"/>
    <w:rsid w:val="008F45FE"/>
    <w:rsid w:val="00910138"/>
    <w:rsid w:val="00941D36"/>
    <w:rsid w:val="009621B9"/>
    <w:rsid w:val="00966956"/>
    <w:rsid w:val="009A6167"/>
    <w:rsid w:val="009B2B4B"/>
    <w:rsid w:val="00A55C1B"/>
    <w:rsid w:val="00AA5EBF"/>
    <w:rsid w:val="00AB58C8"/>
    <w:rsid w:val="00B25AB4"/>
    <w:rsid w:val="00B375D8"/>
    <w:rsid w:val="00BE17C4"/>
    <w:rsid w:val="00BE1F30"/>
    <w:rsid w:val="00BE5D44"/>
    <w:rsid w:val="00BF326D"/>
    <w:rsid w:val="00BF48E0"/>
    <w:rsid w:val="00CB17C0"/>
    <w:rsid w:val="00D1751F"/>
    <w:rsid w:val="00D272E9"/>
    <w:rsid w:val="00D7789E"/>
    <w:rsid w:val="00DB078C"/>
    <w:rsid w:val="00DB0EE6"/>
    <w:rsid w:val="00DE2EDA"/>
    <w:rsid w:val="00E22802"/>
    <w:rsid w:val="00E82428"/>
    <w:rsid w:val="00EA1067"/>
    <w:rsid w:val="00F25259"/>
    <w:rsid w:val="00F340FD"/>
    <w:rsid w:val="00F36E77"/>
    <w:rsid w:val="00F6699A"/>
    <w:rsid w:val="00FC3107"/>
    <w:rsid w:val="00FD35CB"/>
    <w:rsid w:val="00FD5CD0"/>
    <w:rsid w:val="00FF4F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0">
      <o:colormru v:ext="edit" colors="#00008e"/>
    </o:shapedefaults>
    <o:shapelayout v:ext="edit">
      <o:idmap v:ext="edit" data="2"/>
    </o:shapelayout>
  </w:shapeDefaults>
  <w:decimalSymbol w:val=","/>
  <w:listSeparator w:val=";"/>
  <w14:docId w14:val="61358297"/>
  <w15:chartTrackingRefBased/>
  <w15:docId w15:val="{56225CB9-35E3-4AE9-8D0C-10BC1C17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40"/>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paragraph" w:styleId="Ttulo3">
    <w:name w:val="heading 3"/>
    <w:basedOn w:val="Normal"/>
    <w:next w:val="Normal"/>
    <w:link w:val="Ttulo3Car"/>
    <w:uiPriority w:val="9"/>
    <w:semiHidden/>
    <w:unhideWhenUsed/>
    <w:qFormat/>
    <w:rsid w:val="00F340FD"/>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character" w:customStyle="1" w:styleId="Ttulo3Car">
    <w:name w:val="Título 3 Car"/>
    <w:link w:val="Ttulo3"/>
    <w:uiPriority w:val="9"/>
    <w:semiHidden/>
    <w:rsid w:val="00F340FD"/>
    <w:rPr>
      <w:rFonts w:ascii="Calibri Light" w:eastAsia="Times New Roman" w:hAnsi="Calibri Light" w:cs="Times New Roman"/>
      <w:b/>
      <w:bCs/>
      <w:sz w:val="26"/>
      <w:szCs w:val="26"/>
    </w:rPr>
  </w:style>
  <w:style w:type="paragraph" w:customStyle="1" w:styleId="Default">
    <w:name w:val="Default"/>
    <w:rsid w:val="00445040"/>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uiPriority w:val="34"/>
    <w:qFormat/>
    <w:rsid w:val="00445040"/>
    <w:pPr>
      <w:ind w:left="720"/>
      <w:contextualSpacing/>
    </w:pPr>
  </w:style>
  <w:style w:type="paragraph" w:styleId="Revisin">
    <w:name w:val="Revision"/>
    <w:hidden/>
    <w:uiPriority w:val="99"/>
    <w:semiHidden/>
    <w:rsid w:val="00CB17C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JURIDICO!801827786.1</documentid>
  <senderid>MA1167</senderid>
  <senderemail>MREY@GA-P.COM</senderemail>
  <lastmodified>2024-09-02T15:53:00.0000000+02:00</lastmodified>
  <database>JURIDICO</database>
</properties>
</file>

<file path=customXml/itemProps1.xml><?xml version="1.0" encoding="utf-8"?>
<ds:datastoreItem xmlns:ds="http://schemas.openxmlformats.org/officeDocument/2006/customXml" ds:itemID="{64292C3A-ED91-4488-98CC-A4FD04857A1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Sofía Fernández Gosálvez</cp:lastModifiedBy>
  <cp:revision>16</cp:revision>
  <cp:lastPrinted>2026-06-05T11:28:00Z</cp:lastPrinted>
  <dcterms:created xsi:type="dcterms:W3CDTF">2024-09-02T13:51:00Z</dcterms:created>
  <dcterms:modified xsi:type="dcterms:W3CDTF">2026-06-05T11:28:00Z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2024-08-29T11:48:16Z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29312fe9-a237-440b-af5e-8e8ecca8d7d6</vt:lpwstr>
  </property>
  <property fmtid="{D5CDD505-2E9C-101B-9397-08002B2CF9AE}" pid="8" name="MSIP_Label_ec2e2fbc-c146-47f5-9855-44b2ad8bbb6d_ContentBits">
    <vt:lpwstr>0</vt:lpwstr>
  </property>
</Properties>
</file>