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239F88" w14:textId="486A6337" w:rsidR="00653BA2" w:rsidRPr="006808E2" w:rsidRDefault="007652E5" w:rsidP="006808E2">
      <w:pPr>
        <w:spacing w:after="0" w:line="320" w:lineRule="atLeast"/>
        <w:jc w:val="center"/>
        <w:rPr>
          <w:rFonts w:asciiTheme="minorHAnsi" w:hAnsiTheme="minorHAnsi" w:cstheme="minorHAnsi"/>
          <w:b/>
        </w:rPr>
      </w:pPr>
      <w:r w:rsidRPr="006808E2">
        <w:rPr>
          <w:rFonts w:asciiTheme="minorHAnsi" w:hAnsiTheme="minorHAnsi" w:cstheme="minorHAnsi"/>
          <w:b/>
        </w:rPr>
        <w:t xml:space="preserve">DOCUMENTO DE INVITACIÓN PARA LA CONTRATACIÓN </w:t>
      </w:r>
      <w:r w:rsidR="009E16BE" w:rsidRPr="006808E2">
        <w:rPr>
          <w:rFonts w:asciiTheme="minorHAnsi" w:hAnsiTheme="minorHAnsi" w:cstheme="minorHAnsi"/>
          <w:b/>
        </w:rPr>
        <w:t xml:space="preserve">DEL SEGURO DE DAÑOS MATERIALES PARA ENTIDADES LOCALES Y ENTES DEPENDIENTES </w:t>
      </w:r>
      <w:r w:rsidR="002F6361" w:rsidRPr="006808E2">
        <w:rPr>
          <w:rFonts w:asciiTheme="minorHAnsi" w:hAnsiTheme="minorHAnsi" w:cstheme="minorHAnsi"/>
          <w:b/>
        </w:rPr>
        <w:t xml:space="preserve">CON RANGO INFERIOR O IGUAL A </w:t>
      </w:r>
      <w:r w:rsidR="009E16BE" w:rsidRPr="006808E2">
        <w:rPr>
          <w:rFonts w:asciiTheme="minorHAnsi" w:hAnsiTheme="minorHAnsi" w:cstheme="minorHAnsi"/>
          <w:b/>
        </w:rPr>
        <w:t xml:space="preserve">10.000 HABITANTES </w:t>
      </w:r>
    </w:p>
    <w:p w14:paraId="473E8647" w14:textId="02CAA395" w:rsidR="007652E5" w:rsidRPr="006808E2" w:rsidRDefault="009E16BE" w:rsidP="006808E2">
      <w:pPr>
        <w:spacing w:after="0" w:line="320" w:lineRule="atLeast"/>
        <w:jc w:val="center"/>
        <w:rPr>
          <w:rFonts w:asciiTheme="minorHAnsi" w:hAnsiTheme="minorHAnsi" w:cstheme="minorHAnsi"/>
          <w:b/>
        </w:rPr>
      </w:pPr>
      <w:r w:rsidRPr="006808E2">
        <w:rPr>
          <w:rFonts w:asciiTheme="minorHAnsi" w:hAnsiTheme="minorHAnsi" w:cstheme="minorHAnsi"/>
          <w:b/>
        </w:rPr>
        <w:t>(LOTE</w:t>
      </w:r>
      <w:r w:rsidR="00435462" w:rsidRPr="006808E2">
        <w:rPr>
          <w:rFonts w:asciiTheme="minorHAnsi" w:hAnsiTheme="minorHAnsi" w:cstheme="minorHAnsi"/>
          <w:b/>
        </w:rPr>
        <w:t xml:space="preserve"> </w:t>
      </w:r>
      <w:r w:rsidRPr="006808E2">
        <w:rPr>
          <w:rFonts w:asciiTheme="minorHAnsi" w:hAnsiTheme="minorHAnsi" w:cstheme="minorHAnsi"/>
          <w:b/>
        </w:rPr>
        <w:t>1)</w:t>
      </w:r>
    </w:p>
    <w:p w14:paraId="2E3482C0" w14:textId="77777777" w:rsidR="009E16BE" w:rsidRPr="006808E2" w:rsidRDefault="009E16BE" w:rsidP="006808E2">
      <w:pPr>
        <w:spacing w:after="0" w:line="320" w:lineRule="atLeast"/>
        <w:rPr>
          <w:rFonts w:asciiTheme="minorHAnsi" w:hAnsiTheme="minorHAnsi" w:cstheme="minorHAnsi"/>
        </w:rPr>
      </w:pPr>
    </w:p>
    <w:p w14:paraId="1BC6842D" w14:textId="77777777" w:rsidR="009E16BE" w:rsidRPr="006808E2" w:rsidRDefault="009E16BE" w:rsidP="006808E2">
      <w:pPr>
        <w:spacing w:after="0" w:line="320" w:lineRule="atLeast"/>
        <w:rPr>
          <w:rFonts w:asciiTheme="minorHAnsi" w:hAnsiTheme="minorHAnsi" w:cstheme="minorHAnsi"/>
          <w:b/>
        </w:rPr>
      </w:pPr>
    </w:p>
    <w:p w14:paraId="17F87CA7" w14:textId="77777777" w:rsidR="009E16BE" w:rsidRPr="006808E2" w:rsidRDefault="007652E5" w:rsidP="006808E2">
      <w:pPr>
        <w:spacing w:after="0" w:line="320" w:lineRule="atLeast"/>
        <w:rPr>
          <w:rFonts w:asciiTheme="minorHAnsi" w:hAnsiTheme="minorHAnsi" w:cstheme="minorHAnsi"/>
          <w:b/>
        </w:rPr>
      </w:pPr>
      <w:r w:rsidRPr="006808E2">
        <w:rPr>
          <w:rFonts w:asciiTheme="minorHAnsi" w:hAnsiTheme="minorHAnsi" w:cstheme="minorHAnsi"/>
          <w:b/>
        </w:rPr>
        <w:t xml:space="preserve">DESTINATARIAS:                                                                         </w:t>
      </w:r>
      <w:r w:rsidR="009E16BE" w:rsidRPr="006808E2">
        <w:rPr>
          <w:rFonts w:asciiTheme="minorHAnsi" w:hAnsiTheme="minorHAnsi" w:cstheme="minorHAnsi"/>
          <w:b/>
        </w:rPr>
        <w:t xml:space="preserve"> </w:t>
      </w:r>
      <w:r w:rsidRPr="006808E2">
        <w:rPr>
          <w:rFonts w:asciiTheme="minorHAnsi" w:hAnsiTheme="minorHAnsi" w:cstheme="minorHAnsi"/>
          <w:b/>
        </w:rPr>
        <w:t xml:space="preserve"> </w:t>
      </w:r>
    </w:p>
    <w:p w14:paraId="28A90CFF" w14:textId="77777777" w:rsidR="006108C7" w:rsidRPr="006108C7" w:rsidRDefault="006108C7" w:rsidP="006108C7">
      <w:pPr>
        <w:spacing w:after="0" w:line="320" w:lineRule="atLeast"/>
        <w:jc w:val="right"/>
        <w:rPr>
          <w:rFonts w:asciiTheme="minorHAnsi" w:hAnsiTheme="minorHAnsi" w:cstheme="minorHAnsi"/>
          <w:b/>
          <w:caps/>
        </w:rPr>
      </w:pPr>
      <w:r w:rsidRPr="006108C7">
        <w:rPr>
          <w:rFonts w:asciiTheme="minorHAnsi" w:hAnsiTheme="minorHAnsi" w:cstheme="minorHAnsi"/>
          <w:b/>
          <w:caps/>
        </w:rPr>
        <w:t xml:space="preserve">Occident GCO, S.A.U. de Seguros y Reaseguros </w:t>
      </w:r>
    </w:p>
    <w:p w14:paraId="40E710A2" w14:textId="32D2D02F" w:rsidR="007652E5" w:rsidRPr="006108C7" w:rsidRDefault="009E16BE" w:rsidP="006808E2">
      <w:pPr>
        <w:spacing w:after="0" w:line="320" w:lineRule="atLeast"/>
        <w:jc w:val="right"/>
        <w:rPr>
          <w:rFonts w:asciiTheme="minorHAnsi" w:hAnsiTheme="minorHAnsi" w:cstheme="minorHAnsi"/>
          <w:b/>
        </w:rPr>
      </w:pPr>
      <w:r w:rsidRPr="006108C7">
        <w:rPr>
          <w:rFonts w:asciiTheme="minorHAnsi" w:hAnsiTheme="minorHAnsi" w:cstheme="minorHAnsi"/>
          <w:b/>
        </w:rPr>
        <w:t xml:space="preserve">MGS SEGUROS Y REASEGUROS S.A. </w:t>
      </w:r>
      <w:r w:rsidR="007652E5" w:rsidRPr="006108C7">
        <w:rPr>
          <w:rFonts w:asciiTheme="minorHAnsi" w:hAnsiTheme="minorHAnsi" w:cstheme="minorHAnsi"/>
          <w:b/>
        </w:rPr>
        <w:t xml:space="preserve"> </w:t>
      </w:r>
    </w:p>
    <w:p w14:paraId="67124A37" w14:textId="2F051B7F" w:rsidR="00435462" w:rsidRPr="006108C7" w:rsidRDefault="003F71ED" w:rsidP="006808E2">
      <w:pPr>
        <w:spacing w:after="0" w:line="320" w:lineRule="atLeast"/>
        <w:jc w:val="right"/>
        <w:rPr>
          <w:rFonts w:asciiTheme="minorHAnsi" w:hAnsiTheme="minorHAnsi" w:cstheme="minorHAnsi"/>
          <w:b/>
          <w:caps/>
        </w:rPr>
      </w:pPr>
      <w:r w:rsidRPr="006108C7">
        <w:rPr>
          <w:rFonts w:asciiTheme="minorHAnsi" w:hAnsiTheme="minorHAnsi" w:cstheme="minorHAnsi"/>
          <w:b/>
          <w:caps/>
        </w:rPr>
        <w:t>CAJA DE SEGUROS REUNIDOS COMPAÑIA DE SEGUROS Y REASEGUROS, SA</w:t>
      </w:r>
    </w:p>
    <w:p w14:paraId="3D80D60E" w14:textId="0AAC1AA6" w:rsidR="007652E5" w:rsidRPr="006808E2" w:rsidRDefault="007652E5" w:rsidP="006808E2">
      <w:pPr>
        <w:spacing w:after="0" w:line="320" w:lineRule="atLeast"/>
        <w:jc w:val="right"/>
        <w:rPr>
          <w:rFonts w:asciiTheme="minorHAnsi" w:hAnsiTheme="minorHAnsi" w:cstheme="minorHAnsi"/>
          <w:b/>
        </w:rPr>
      </w:pPr>
      <w:r w:rsidRPr="006808E2">
        <w:rPr>
          <w:rFonts w:asciiTheme="minorHAnsi" w:hAnsiTheme="minorHAnsi" w:cstheme="minorHAnsi"/>
          <w:b/>
        </w:rPr>
        <w:t xml:space="preserve">  </w:t>
      </w:r>
    </w:p>
    <w:p w14:paraId="25679F5A" w14:textId="3DC93F47" w:rsidR="00FA6580" w:rsidRPr="006808E2" w:rsidRDefault="00FA6580" w:rsidP="006808E2">
      <w:pPr>
        <w:spacing w:after="0" w:line="320" w:lineRule="atLeast"/>
        <w:rPr>
          <w:rFonts w:asciiTheme="minorHAnsi" w:hAnsiTheme="minorHAnsi" w:cstheme="minorHAnsi"/>
          <w:b/>
        </w:rPr>
      </w:pPr>
      <w:r w:rsidRPr="006808E2">
        <w:rPr>
          <w:rFonts w:asciiTheme="minorHAnsi" w:hAnsiTheme="minorHAnsi" w:cstheme="minorHAnsi"/>
          <w:b/>
        </w:rPr>
        <w:t xml:space="preserve">Número de expediente </w:t>
      </w:r>
      <w:r w:rsidRPr="006808E2">
        <w:rPr>
          <w:rFonts w:asciiTheme="minorHAnsi" w:hAnsiTheme="minorHAnsi" w:cstheme="minorHAnsi"/>
          <w:highlight w:val="yellow"/>
        </w:rPr>
        <w:t>[●]</w:t>
      </w:r>
      <w:r w:rsidRPr="006808E2">
        <w:rPr>
          <w:rFonts w:asciiTheme="minorHAnsi" w:hAnsiTheme="minorHAnsi" w:cstheme="minorHAnsi"/>
        </w:rPr>
        <w:t xml:space="preserve"> </w:t>
      </w:r>
      <w:r w:rsidRPr="006808E2">
        <w:rPr>
          <w:rFonts w:asciiTheme="minorHAnsi" w:hAnsiTheme="minorHAnsi" w:cstheme="minorHAnsi"/>
          <w:highlight w:val="yellow"/>
        </w:rPr>
        <w:t xml:space="preserve">[Incluir por la Entidad Local, indicando si es el </w:t>
      </w:r>
      <w:proofErr w:type="spellStart"/>
      <w:r w:rsidRPr="006808E2">
        <w:rPr>
          <w:rFonts w:asciiTheme="minorHAnsi" w:hAnsiTheme="minorHAnsi" w:cstheme="minorHAnsi"/>
          <w:highlight w:val="yellow"/>
        </w:rPr>
        <w:t>nº</w:t>
      </w:r>
      <w:proofErr w:type="spellEnd"/>
      <w:r w:rsidRPr="006808E2">
        <w:rPr>
          <w:rFonts w:asciiTheme="minorHAnsi" w:hAnsiTheme="minorHAnsi" w:cstheme="minorHAnsi"/>
          <w:highlight w:val="yellow"/>
        </w:rPr>
        <w:t xml:space="preserve"> de la Plataforma de la Central de Contratación de la FEMP o interno del Ayuntamiento o indicar ambos]</w:t>
      </w:r>
      <w:r w:rsidRPr="006808E2">
        <w:rPr>
          <w:rFonts w:asciiTheme="minorHAnsi" w:hAnsiTheme="minorHAnsi" w:cstheme="minorHAnsi"/>
        </w:rPr>
        <w:t>.</w:t>
      </w:r>
      <w:r w:rsidRPr="006808E2" w:rsidDel="008F74F0">
        <w:rPr>
          <w:rFonts w:asciiTheme="minorHAnsi" w:hAnsiTheme="minorHAnsi" w:cstheme="minorHAnsi"/>
          <w:b/>
        </w:rPr>
        <w:t xml:space="preserve"> </w:t>
      </w:r>
    </w:p>
    <w:p w14:paraId="2B6DD696" w14:textId="77777777" w:rsidR="00FA6580" w:rsidRPr="006808E2" w:rsidRDefault="00FA6580" w:rsidP="006808E2">
      <w:pPr>
        <w:spacing w:after="0" w:line="320" w:lineRule="atLeast"/>
        <w:rPr>
          <w:rFonts w:asciiTheme="minorHAnsi" w:hAnsiTheme="minorHAnsi" w:cstheme="minorHAnsi"/>
          <w:b/>
        </w:rPr>
      </w:pPr>
    </w:p>
    <w:p w14:paraId="3857554A" w14:textId="05952BBA" w:rsidR="00027CFF" w:rsidRPr="006808E2" w:rsidRDefault="00027CFF" w:rsidP="006808E2">
      <w:pPr>
        <w:spacing w:after="0" w:line="320" w:lineRule="atLeast"/>
        <w:jc w:val="both"/>
        <w:rPr>
          <w:rFonts w:asciiTheme="minorHAnsi" w:hAnsiTheme="minorHAnsi" w:cstheme="minorHAnsi"/>
          <w:b/>
          <w:caps/>
          <w:color w:val="FF0000"/>
        </w:rPr>
      </w:pPr>
      <w:r w:rsidRPr="006808E2">
        <w:rPr>
          <w:rFonts w:asciiTheme="minorHAnsi" w:hAnsiTheme="minorHAnsi" w:cstheme="minorHAnsi"/>
        </w:rPr>
        <w:t>La FEMP, a través de su Central de Contratación</w:t>
      </w:r>
      <w:r w:rsidR="00FA6580">
        <w:rPr>
          <w:rFonts w:asciiTheme="minorHAnsi" w:hAnsiTheme="minorHAnsi" w:cstheme="minorHAnsi"/>
        </w:rPr>
        <w:t>,</w:t>
      </w:r>
      <w:r w:rsidRPr="006808E2">
        <w:rPr>
          <w:rFonts w:asciiTheme="minorHAnsi" w:hAnsiTheme="minorHAnsi" w:cstheme="minorHAnsi"/>
        </w:rPr>
        <w:t xml:space="preserve"> ha licitado en beneficio de sus asociados el Acuerdo Marco para </w:t>
      </w:r>
      <w:r w:rsidR="009E16BE" w:rsidRPr="006808E2">
        <w:rPr>
          <w:rFonts w:asciiTheme="minorHAnsi" w:hAnsiTheme="minorHAnsi" w:cstheme="minorHAnsi"/>
        </w:rPr>
        <w:t xml:space="preserve">la </w:t>
      </w:r>
      <w:r w:rsidR="00F70471" w:rsidRPr="00F70471">
        <w:rPr>
          <w:rFonts w:asciiTheme="minorHAnsi" w:hAnsiTheme="minorHAnsi" w:cstheme="minorHAnsi"/>
        </w:rPr>
        <w:t>contratación</w:t>
      </w:r>
      <w:r w:rsidR="009E16BE" w:rsidRPr="006808E2">
        <w:rPr>
          <w:rFonts w:asciiTheme="minorHAnsi" w:hAnsiTheme="minorHAnsi" w:cstheme="minorHAnsi"/>
        </w:rPr>
        <w:t xml:space="preserve"> de determinados contratos de </w:t>
      </w:r>
      <w:r w:rsidR="00D27AFF" w:rsidRPr="006808E2">
        <w:rPr>
          <w:rFonts w:asciiTheme="minorHAnsi" w:hAnsiTheme="minorHAnsi" w:cstheme="minorHAnsi"/>
        </w:rPr>
        <w:t>seguros,</w:t>
      </w:r>
      <w:r w:rsidRPr="006808E2">
        <w:rPr>
          <w:rFonts w:asciiTheme="minorHAnsi" w:hAnsiTheme="minorHAnsi" w:cstheme="minorHAnsi"/>
        </w:rPr>
        <w:t xml:space="preserve"> en base a unos Pliegos de Cláusulas Administrativas Particulares (</w:t>
      </w:r>
      <w:r w:rsidR="00FA6580" w:rsidRPr="00F623F2">
        <w:rPr>
          <w:rFonts w:asciiTheme="minorHAnsi" w:hAnsiTheme="minorHAnsi" w:cstheme="minorHAnsi"/>
        </w:rPr>
        <w:t xml:space="preserve">en adelante, </w:t>
      </w:r>
      <w:r w:rsidR="00FA6580" w:rsidRPr="00F623F2">
        <w:rPr>
          <w:rFonts w:asciiTheme="minorHAnsi" w:hAnsiTheme="minorHAnsi" w:cstheme="minorHAnsi"/>
          <w:b/>
          <w:bCs/>
        </w:rPr>
        <w:t>“PCA”</w:t>
      </w:r>
      <w:r w:rsidRPr="006808E2">
        <w:rPr>
          <w:rFonts w:asciiTheme="minorHAnsi" w:hAnsiTheme="minorHAnsi" w:cstheme="minorHAnsi"/>
        </w:rPr>
        <w:t xml:space="preserve">) y unos Pliegos de Prescripciones Técnicas </w:t>
      </w:r>
      <w:r w:rsidR="00FA6580" w:rsidRPr="00F623F2">
        <w:rPr>
          <w:rFonts w:asciiTheme="minorHAnsi" w:hAnsiTheme="minorHAnsi" w:cstheme="minorHAnsi"/>
        </w:rPr>
        <w:t xml:space="preserve">(en adelante, </w:t>
      </w:r>
      <w:r w:rsidR="00FA6580" w:rsidRPr="00F623F2">
        <w:rPr>
          <w:rFonts w:asciiTheme="minorHAnsi" w:hAnsiTheme="minorHAnsi" w:cstheme="minorHAnsi"/>
          <w:b/>
          <w:bCs/>
        </w:rPr>
        <w:t>“PPT”</w:t>
      </w:r>
      <w:r w:rsidR="00FA6580" w:rsidRPr="00F623F2">
        <w:rPr>
          <w:rFonts w:asciiTheme="minorHAnsi" w:hAnsiTheme="minorHAnsi" w:cstheme="minorHAnsi"/>
        </w:rPr>
        <w:t xml:space="preserve">). </w:t>
      </w:r>
      <w:r w:rsidRPr="006808E2">
        <w:rPr>
          <w:rFonts w:asciiTheme="minorHAnsi" w:hAnsiTheme="minorHAnsi" w:cstheme="minorHAnsi"/>
        </w:rPr>
        <w:t xml:space="preserve">Dicho Acuerdo marco se adjudicó para </w:t>
      </w:r>
      <w:r w:rsidR="009E16BE" w:rsidRPr="006808E2">
        <w:rPr>
          <w:rFonts w:asciiTheme="minorHAnsi" w:hAnsiTheme="minorHAnsi" w:cstheme="minorHAnsi"/>
        </w:rPr>
        <w:t xml:space="preserve">el </w:t>
      </w:r>
      <w:r w:rsidRPr="006808E2">
        <w:rPr>
          <w:rFonts w:asciiTheme="minorHAnsi" w:hAnsiTheme="minorHAnsi" w:cstheme="minorHAnsi"/>
        </w:rPr>
        <w:t>Lote 1</w:t>
      </w:r>
      <w:r w:rsidR="009E16BE" w:rsidRPr="006808E2">
        <w:rPr>
          <w:rFonts w:asciiTheme="minorHAnsi" w:hAnsiTheme="minorHAnsi" w:cstheme="minorHAnsi"/>
        </w:rPr>
        <w:t xml:space="preserve"> </w:t>
      </w:r>
      <w:r w:rsidR="009E16BE" w:rsidRPr="006808E2">
        <w:rPr>
          <w:rFonts w:asciiTheme="minorHAnsi" w:hAnsiTheme="minorHAnsi" w:cstheme="minorHAnsi"/>
          <w:b/>
        </w:rPr>
        <w:t xml:space="preserve">  </w:t>
      </w:r>
      <w:r w:rsidR="00033123" w:rsidRPr="006808E2">
        <w:rPr>
          <w:rFonts w:asciiTheme="minorHAnsi" w:hAnsiTheme="minorHAnsi" w:cstheme="minorHAnsi"/>
          <w:b/>
        </w:rPr>
        <w:t>a</w:t>
      </w:r>
      <w:r w:rsidR="00DA5100" w:rsidRPr="006808E2">
        <w:rPr>
          <w:rFonts w:asciiTheme="minorHAnsi" w:hAnsiTheme="minorHAnsi" w:cstheme="minorHAnsi"/>
          <w:b/>
          <w:caps/>
        </w:rPr>
        <w:t xml:space="preserve"> Occident GCO, S.A.U. de Seguros y Reaseguros</w:t>
      </w:r>
      <w:r w:rsidR="00D27AFF" w:rsidRPr="006808E2">
        <w:rPr>
          <w:rFonts w:asciiTheme="minorHAnsi" w:hAnsiTheme="minorHAnsi" w:cstheme="minorHAnsi"/>
        </w:rPr>
        <w:t>,</w:t>
      </w:r>
      <w:r w:rsidR="0003720D" w:rsidRPr="006808E2">
        <w:rPr>
          <w:rFonts w:asciiTheme="minorHAnsi" w:hAnsiTheme="minorHAnsi" w:cstheme="minorHAnsi"/>
        </w:rPr>
        <w:t xml:space="preserve"> </w:t>
      </w:r>
      <w:r w:rsidR="0003720D" w:rsidRPr="006808E2">
        <w:rPr>
          <w:rFonts w:asciiTheme="minorHAnsi" w:hAnsiTheme="minorHAnsi" w:cstheme="minorHAnsi"/>
          <w:b/>
        </w:rPr>
        <w:t>MGS SEGUROS Y REASEGUROS S.A y</w:t>
      </w:r>
      <w:r w:rsidR="00D27AFF" w:rsidRPr="006808E2">
        <w:rPr>
          <w:rFonts w:asciiTheme="minorHAnsi" w:hAnsiTheme="minorHAnsi" w:cstheme="minorHAnsi"/>
        </w:rPr>
        <w:t xml:space="preserve"> </w:t>
      </w:r>
      <w:r w:rsidR="0003720D" w:rsidRPr="006808E2">
        <w:rPr>
          <w:rFonts w:asciiTheme="minorHAnsi" w:hAnsiTheme="minorHAnsi" w:cstheme="minorHAnsi"/>
          <w:b/>
          <w:caps/>
        </w:rPr>
        <w:t>CAJA DE SEGUROS REUNIDOS COMPAÑIA DE SEGUROS Y REASEGUROS, S</w:t>
      </w:r>
      <w:r w:rsidR="003A725A">
        <w:rPr>
          <w:rFonts w:asciiTheme="minorHAnsi" w:hAnsiTheme="minorHAnsi" w:cstheme="minorHAnsi"/>
          <w:b/>
          <w:caps/>
        </w:rPr>
        <w:t>.</w:t>
      </w:r>
      <w:r w:rsidR="0003720D" w:rsidRPr="006808E2">
        <w:rPr>
          <w:rFonts w:asciiTheme="minorHAnsi" w:hAnsiTheme="minorHAnsi" w:cstheme="minorHAnsi"/>
          <w:b/>
          <w:caps/>
        </w:rPr>
        <w:t>A</w:t>
      </w:r>
      <w:r w:rsidR="003A725A">
        <w:rPr>
          <w:rFonts w:asciiTheme="minorHAnsi" w:hAnsiTheme="minorHAnsi" w:cstheme="minorHAnsi"/>
          <w:b/>
          <w:caps/>
        </w:rPr>
        <w:t>.</w:t>
      </w:r>
      <w:r w:rsidR="0003720D" w:rsidRPr="006808E2">
        <w:rPr>
          <w:rFonts w:asciiTheme="minorHAnsi" w:hAnsiTheme="minorHAnsi" w:cstheme="minorHAnsi"/>
          <w:b/>
          <w:caps/>
        </w:rPr>
        <w:t xml:space="preserve">, </w:t>
      </w:r>
      <w:r w:rsidR="00D27AFF" w:rsidRPr="006808E2">
        <w:rPr>
          <w:rFonts w:asciiTheme="minorHAnsi" w:hAnsiTheme="minorHAnsi" w:cstheme="minorHAnsi"/>
        </w:rPr>
        <w:t>con</w:t>
      </w:r>
      <w:r w:rsidRPr="006808E2">
        <w:rPr>
          <w:rFonts w:asciiTheme="minorHAnsi" w:hAnsiTheme="minorHAnsi" w:cstheme="minorHAnsi"/>
        </w:rPr>
        <w:t xml:space="preserve"> fecha de </w:t>
      </w:r>
      <w:r w:rsidR="00981DAC">
        <w:rPr>
          <w:rFonts w:asciiTheme="minorHAnsi" w:hAnsiTheme="minorHAnsi" w:cstheme="minorHAnsi"/>
        </w:rPr>
        <w:t>29</w:t>
      </w:r>
      <w:r w:rsidR="00FA6580">
        <w:rPr>
          <w:highlight w:val="yellow"/>
        </w:rPr>
        <w:t xml:space="preserve"> </w:t>
      </w:r>
      <w:r w:rsidRPr="006808E2">
        <w:rPr>
          <w:rFonts w:asciiTheme="minorHAnsi" w:hAnsiTheme="minorHAnsi" w:cstheme="minorHAnsi"/>
        </w:rPr>
        <w:t xml:space="preserve">de </w:t>
      </w:r>
      <w:r w:rsidR="0003720D" w:rsidRPr="006808E2">
        <w:rPr>
          <w:rFonts w:asciiTheme="minorHAnsi" w:hAnsiTheme="minorHAnsi" w:cstheme="minorHAnsi"/>
        </w:rPr>
        <w:t xml:space="preserve">octubre </w:t>
      </w:r>
      <w:r w:rsidRPr="006808E2">
        <w:rPr>
          <w:rFonts w:asciiTheme="minorHAnsi" w:hAnsiTheme="minorHAnsi" w:cstheme="minorHAnsi"/>
        </w:rPr>
        <w:t>de 20</w:t>
      </w:r>
      <w:r w:rsidR="009E16BE" w:rsidRPr="006808E2">
        <w:rPr>
          <w:rFonts w:asciiTheme="minorHAnsi" w:hAnsiTheme="minorHAnsi" w:cstheme="minorHAnsi"/>
        </w:rPr>
        <w:t>2</w:t>
      </w:r>
      <w:r w:rsidR="0003720D" w:rsidRPr="006808E2">
        <w:rPr>
          <w:rFonts w:asciiTheme="minorHAnsi" w:hAnsiTheme="minorHAnsi" w:cstheme="minorHAnsi"/>
        </w:rPr>
        <w:t>4</w:t>
      </w:r>
      <w:r w:rsidRPr="006808E2">
        <w:rPr>
          <w:rFonts w:asciiTheme="minorHAnsi" w:hAnsiTheme="minorHAnsi" w:cstheme="minorHAnsi"/>
        </w:rPr>
        <w:t xml:space="preserve">, habiéndose formalizado el Acuerdo Marco el </w:t>
      </w:r>
      <w:r w:rsidR="00FA6580" w:rsidRPr="000B4A18">
        <w:rPr>
          <w:highlight w:val="yellow"/>
        </w:rPr>
        <w:t>[●]</w:t>
      </w:r>
      <w:r w:rsidR="00FA6580" w:rsidRPr="006808E2">
        <w:t xml:space="preserve"> </w:t>
      </w:r>
      <w:r w:rsidRPr="006808E2">
        <w:rPr>
          <w:rFonts w:asciiTheme="minorHAnsi" w:hAnsiTheme="minorHAnsi" w:cstheme="minorHAnsi"/>
        </w:rPr>
        <w:t xml:space="preserve">de </w:t>
      </w:r>
      <w:r w:rsidR="00F70471" w:rsidRPr="000B4A18">
        <w:rPr>
          <w:highlight w:val="yellow"/>
        </w:rPr>
        <w:t>[●]</w:t>
      </w:r>
      <w:r w:rsidR="00F70471">
        <w:t xml:space="preserve"> </w:t>
      </w:r>
      <w:r w:rsidRPr="006808E2">
        <w:rPr>
          <w:rFonts w:asciiTheme="minorHAnsi" w:hAnsiTheme="minorHAnsi" w:cstheme="minorHAnsi"/>
        </w:rPr>
        <w:t>de 20</w:t>
      </w:r>
      <w:r w:rsidR="009E16BE" w:rsidRPr="006808E2">
        <w:rPr>
          <w:rFonts w:asciiTheme="minorHAnsi" w:hAnsiTheme="minorHAnsi" w:cstheme="minorHAnsi"/>
        </w:rPr>
        <w:t>2</w:t>
      </w:r>
      <w:r w:rsidR="0003720D" w:rsidRPr="006808E2">
        <w:rPr>
          <w:rFonts w:asciiTheme="minorHAnsi" w:hAnsiTheme="minorHAnsi" w:cstheme="minorHAnsi"/>
        </w:rPr>
        <w:t>4</w:t>
      </w:r>
      <w:r w:rsidR="002869D2" w:rsidRPr="006808E2">
        <w:rPr>
          <w:rFonts w:asciiTheme="minorHAnsi" w:hAnsiTheme="minorHAnsi" w:cstheme="minorHAnsi"/>
        </w:rPr>
        <w:t>.</w:t>
      </w:r>
    </w:p>
    <w:p w14:paraId="6F293F5C" w14:textId="77777777" w:rsidR="009E16BE" w:rsidRPr="006808E2" w:rsidRDefault="009E16BE" w:rsidP="006808E2">
      <w:pPr>
        <w:spacing w:after="0" w:line="320" w:lineRule="atLeast"/>
        <w:jc w:val="both"/>
        <w:rPr>
          <w:rFonts w:asciiTheme="minorHAnsi" w:hAnsiTheme="minorHAnsi" w:cstheme="minorHAnsi"/>
          <w:b/>
        </w:rPr>
      </w:pPr>
    </w:p>
    <w:p w14:paraId="635A48AB" w14:textId="09071955" w:rsidR="009E16BE" w:rsidRDefault="007652E5" w:rsidP="00FA6580">
      <w:pPr>
        <w:spacing w:after="0" w:line="320" w:lineRule="atLeast"/>
        <w:jc w:val="both"/>
        <w:rPr>
          <w:rFonts w:asciiTheme="minorHAnsi" w:hAnsiTheme="minorHAnsi" w:cstheme="minorHAnsi"/>
        </w:rPr>
      </w:pPr>
      <w:r w:rsidRPr="006808E2">
        <w:rPr>
          <w:rFonts w:asciiTheme="minorHAnsi" w:hAnsiTheme="minorHAnsi" w:cstheme="minorHAnsi"/>
        </w:rPr>
        <w:t xml:space="preserve">La Entidad Local de </w:t>
      </w:r>
      <w:r w:rsidR="00FA6580" w:rsidRPr="000B4A18">
        <w:rPr>
          <w:highlight w:val="yellow"/>
        </w:rPr>
        <w:t>[●]</w:t>
      </w:r>
      <w:r w:rsidR="00FA6580" w:rsidRPr="006808E2">
        <w:t xml:space="preserve"> </w:t>
      </w:r>
      <w:r w:rsidRPr="006808E2">
        <w:rPr>
          <w:rFonts w:asciiTheme="minorHAnsi" w:hAnsiTheme="minorHAnsi" w:cstheme="minorHAnsi"/>
        </w:rPr>
        <w:t>adherida a la Central de Contrataci</w:t>
      </w:r>
      <w:r w:rsidR="00027CFF" w:rsidRPr="006808E2">
        <w:rPr>
          <w:rFonts w:asciiTheme="minorHAnsi" w:hAnsiTheme="minorHAnsi" w:cstheme="minorHAnsi"/>
        </w:rPr>
        <w:t>ó</w:t>
      </w:r>
      <w:r w:rsidRPr="006808E2">
        <w:rPr>
          <w:rFonts w:asciiTheme="minorHAnsi" w:hAnsiTheme="minorHAnsi" w:cstheme="minorHAnsi"/>
        </w:rPr>
        <w:t xml:space="preserve">n por acuerdo expreso de </w:t>
      </w:r>
      <w:r w:rsidR="00FA6580">
        <w:rPr>
          <w:rFonts w:asciiTheme="minorHAnsi" w:hAnsiTheme="minorHAnsi" w:cstheme="minorHAnsi"/>
        </w:rPr>
        <w:t>[</w:t>
      </w:r>
      <w:r w:rsidRPr="006808E2">
        <w:rPr>
          <w:rFonts w:asciiTheme="minorHAnsi" w:hAnsiTheme="minorHAnsi" w:cstheme="minorHAnsi"/>
          <w:highlight w:val="yellow"/>
        </w:rPr>
        <w:t>indicar órgano competente que adopto la adhesión</w:t>
      </w:r>
      <w:r w:rsidR="00FA6580">
        <w:rPr>
          <w:rFonts w:asciiTheme="minorHAnsi" w:hAnsiTheme="minorHAnsi" w:cstheme="minorHAnsi"/>
          <w:highlight w:val="yellow"/>
        </w:rPr>
        <w:t>]</w:t>
      </w:r>
      <w:r w:rsidR="00FA6580" w:rsidRPr="006808E2">
        <w:rPr>
          <w:rFonts w:asciiTheme="minorHAnsi" w:hAnsiTheme="minorHAnsi" w:cstheme="minorHAnsi"/>
        </w:rPr>
        <w:t xml:space="preserve"> </w:t>
      </w:r>
      <w:r w:rsidRPr="006808E2">
        <w:rPr>
          <w:rFonts w:asciiTheme="minorHAnsi" w:hAnsiTheme="minorHAnsi" w:cstheme="minorHAnsi"/>
        </w:rPr>
        <w:t xml:space="preserve">de fecha </w:t>
      </w:r>
      <w:r w:rsidR="00FA6580" w:rsidRPr="000B4A18">
        <w:rPr>
          <w:highlight w:val="yellow"/>
        </w:rPr>
        <w:t>[●]</w:t>
      </w:r>
      <w:r w:rsidR="00FA6580" w:rsidRPr="006808E2">
        <w:t xml:space="preserve"> </w:t>
      </w:r>
      <w:r w:rsidRPr="006808E2">
        <w:rPr>
          <w:rFonts w:asciiTheme="minorHAnsi" w:hAnsiTheme="minorHAnsi" w:cstheme="minorHAnsi"/>
        </w:rPr>
        <w:t xml:space="preserve"> </w:t>
      </w:r>
      <w:r w:rsidR="009E16BE" w:rsidRPr="006808E2">
        <w:rPr>
          <w:rFonts w:asciiTheme="minorHAnsi" w:hAnsiTheme="minorHAnsi" w:cstheme="minorHAnsi"/>
        </w:rPr>
        <w:t xml:space="preserve">y habiendo adjudicado por acuerdo de </w:t>
      </w:r>
      <w:r w:rsidR="00FA6580">
        <w:rPr>
          <w:rFonts w:asciiTheme="minorHAnsi" w:hAnsiTheme="minorHAnsi" w:cstheme="minorHAnsi"/>
        </w:rPr>
        <w:t>[</w:t>
      </w:r>
      <w:r w:rsidR="009E16BE" w:rsidRPr="006808E2">
        <w:rPr>
          <w:rFonts w:asciiTheme="minorHAnsi" w:hAnsiTheme="minorHAnsi" w:cstheme="minorHAnsi"/>
          <w:highlight w:val="yellow"/>
        </w:rPr>
        <w:t>indicar órgano competente</w:t>
      </w:r>
      <w:r w:rsidR="00FA6580">
        <w:rPr>
          <w:rFonts w:asciiTheme="minorHAnsi" w:hAnsiTheme="minorHAnsi" w:cstheme="minorHAnsi"/>
          <w:highlight w:val="yellow"/>
        </w:rPr>
        <w:t>]</w:t>
      </w:r>
      <w:r w:rsidR="009E16BE" w:rsidRPr="006808E2">
        <w:rPr>
          <w:rFonts w:asciiTheme="minorHAnsi" w:hAnsiTheme="minorHAnsi" w:cstheme="minorHAnsi"/>
        </w:rPr>
        <w:t xml:space="preserve"> con fecha </w:t>
      </w:r>
      <w:r w:rsidR="00FA6580" w:rsidRPr="000B4A18">
        <w:rPr>
          <w:highlight w:val="yellow"/>
        </w:rPr>
        <w:t>[●]</w:t>
      </w:r>
      <w:r w:rsidR="00FA6580" w:rsidRPr="006808E2">
        <w:t xml:space="preserve"> </w:t>
      </w:r>
      <w:r w:rsidR="009E16BE" w:rsidRPr="006808E2">
        <w:rPr>
          <w:rFonts w:asciiTheme="minorHAnsi" w:hAnsiTheme="minorHAnsi" w:cstheme="minorHAnsi"/>
        </w:rPr>
        <w:t xml:space="preserve">el </w:t>
      </w:r>
      <w:r w:rsidR="00706498">
        <w:rPr>
          <w:rFonts w:asciiTheme="minorHAnsi" w:hAnsiTheme="minorHAnsi" w:cstheme="minorHAnsi"/>
        </w:rPr>
        <w:t>C</w:t>
      </w:r>
      <w:r w:rsidR="009E16BE" w:rsidRPr="006808E2">
        <w:rPr>
          <w:rFonts w:asciiTheme="minorHAnsi" w:hAnsiTheme="minorHAnsi" w:cstheme="minorHAnsi"/>
        </w:rPr>
        <w:t>ontrato basado en el Acuerdo Marco de Mediación de Riesgos y Seguros de la Central de Contratación</w:t>
      </w:r>
      <w:r w:rsidR="00A0212E" w:rsidRPr="006808E2">
        <w:rPr>
          <w:rFonts w:asciiTheme="minorHAnsi" w:hAnsiTheme="minorHAnsi" w:cstheme="minorHAnsi"/>
        </w:rPr>
        <w:t xml:space="preserve"> </w:t>
      </w:r>
      <w:r w:rsidR="007D482F" w:rsidRPr="006808E2">
        <w:rPr>
          <w:rFonts w:asciiTheme="minorHAnsi" w:hAnsiTheme="minorHAnsi" w:cstheme="minorHAnsi"/>
          <w:highlight w:val="yellow"/>
        </w:rPr>
        <w:t>(Lote</w:t>
      </w:r>
      <w:r w:rsidR="00D16085" w:rsidRPr="006808E2">
        <w:rPr>
          <w:rFonts w:asciiTheme="minorHAnsi" w:hAnsiTheme="minorHAnsi" w:cstheme="minorHAnsi"/>
          <w:highlight w:val="yellow"/>
        </w:rPr>
        <w:t xml:space="preserve"> 2</w:t>
      </w:r>
      <w:r w:rsidR="00A0212E" w:rsidRPr="006808E2">
        <w:rPr>
          <w:rFonts w:asciiTheme="minorHAnsi" w:hAnsiTheme="minorHAnsi" w:cstheme="minorHAnsi"/>
        </w:rPr>
        <w:t xml:space="preserve"> </w:t>
      </w:r>
      <w:r w:rsidR="003D04F5" w:rsidRPr="006808E2">
        <w:rPr>
          <w:rFonts w:asciiTheme="minorHAnsi" w:hAnsiTheme="minorHAnsi" w:cstheme="minorHAnsi"/>
        </w:rPr>
        <w:t>siendo la adjudicataria de mediación la empresa</w:t>
      </w:r>
      <w:r w:rsidR="0003720D" w:rsidRPr="006808E2">
        <w:rPr>
          <w:rFonts w:asciiTheme="minorHAnsi" w:hAnsiTheme="minorHAnsi" w:cstheme="minorHAnsi"/>
        </w:rPr>
        <w:t xml:space="preserve"> </w:t>
      </w:r>
      <w:bookmarkStart w:id="0" w:name="_Hlk178861925"/>
      <w:r w:rsidR="0003720D" w:rsidRPr="006808E2">
        <w:rPr>
          <w:rFonts w:asciiTheme="minorHAnsi" w:hAnsiTheme="minorHAnsi" w:cstheme="minorHAnsi"/>
        </w:rPr>
        <w:t>WILLIS IBERIA CORREDURÍA DE SEGUROS Y REASEGUROS, S.A.</w:t>
      </w:r>
      <w:bookmarkEnd w:id="0"/>
      <w:r w:rsidR="00FA2039" w:rsidRPr="006808E2">
        <w:rPr>
          <w:rFonts w:asciiTheme="minorHAnsi" w:hAnsiTheme="minorHAnsi" w:cstheme="minorHAnsi"/>
        </w:rPr>
        <w:t>)</w:t>
      </w:r>
      <w:r w:rsidR="003D04F5" w:rsidRPr="006808E2">
        <w:rPr>
          <w:rFonts w:asciiTheme="minorHAnsi" w:hAnsiTheme="minorHAnsi" w:cstheme="minorHAnsi"/>
        </w:rPr>
        <w:t xml:space="preserve">, </w:t>
      </w:r>
      <w:r w:rsidRPr="006808E2">
        <w:rPr>
          <w:rFonts w:asciiTheme="minorHAnsi" w:hAnsiTheme="minorHAnsi" w:cstheme="minorHAnsi"/>
        </w:rPr>
        <w:t xml:space="preserve">ha resuelto iniciar la tramitación del </w:t>
      </w:r>
      <w:r w:rsidR="00F70471">
        <w:rPr>
          <w:rFonts w:asciiTheme="minorHAnsi" w:hAnsiTheme="minorHAnsi" w:cstheme="minorHAnsi"/>
        </w:rPr>
        <w:t>C</w:t>
      </w:r>
      <w:r w:rsidRPr="006808E2">
        <w:rPr>
          <w:rFonts w:asciiTheme="minorHAnsi" w:hAnsiTheme="minorHAnsi" w:cstheme="minorHAnsi"/>
        </w:rPr>
        <w:t xml:space="preserve">ontrato basado en el Acuerdo Marco </w:t>
      </w:r>
      <w:r w:rsidR="009E16BE" w:rsidRPr="006808E2">
        <w:rPr>
          <w:rFonts w:asciiTheme="minorHAnsi" w:hAnsiTheme="minorHAnsi" w:cstheme="minorHAnsi"/>
        </w:rPr>
        <w:t xml:space="preserve">para la </w:t>
      </w:r>
      <w:r w:rsidR="00F70471" w:rsidRPr="00F70471">
        <w:rPr>
          <w:rFonts w:asciiTheme="minorHAnsi" w:hAnsiTheme="minorHAnsi" w:cstheme="minorHAnsi"/>
        </w:rPr>
        <w:t>contratación</w:t>
      </w:r>
      <w:r w:rsidR="009E16BE" w:rsidRPr="006808E2">
        <w:rPr>
          <w:rFonts w:asciiTheme="minorHAnsi" w:hAnsiTheme="minorHAnsi" w:cstheme="minorHAnsi"/>
        </w:rPr>
        <w:t xml:space="preserve"> de determinados contratos de seguros por</w:t>
      </w:r>
      <w:r w:rsidRPr="006808E2">
        <w:rPr>
          <w:rFonts w:asciiTheme="minorHAnsi" w:hAnsiTheme="minorHAnsi" w:cstheme="minorHAnsi"/>
        </w:rPr>
        <w:t xml:space="preserve"> la Central de Contratación de la FEMP (Expediente </w:t>
      </w:r>
      <w:r w:rsidR="0003720D" w:rsidRPr="006808E2">
        <w:rPr>
          <w:rFonts w:asciiTheme="minorHAnsi" w:hAnsiTheme="minorHAnsi" w:cstheme="minorHAnsi"/>
        </w:rPr>
        <w:t>CC.04/2024</w:t>
      </w:r>
      <w:r w:rsidRPr="006808E2">
        <w:rPr>
          <w:rFonts w:asciiTheme="minorHAnsi" w:hAnsiTheme="minorHAnsi" w:cstheme="minorHAnsi"/>
        </w:rPr>
        <w:t xml:space="preserve">). </w:t>
      </w:r>
    </w:p>
    <w:p w14:paraId="6A2C8004" w14:textId="77777777" w:rsidR="00FA6580" w:rsidRPr="006808E2" w:rsidRDefault="00FA6580" w:rsidP="006808E2">
      <w:pPr>
        <w:spacing w:after="0" w:line="320" w:lineRule="atLeast"/>
        <w:jc w:val="both"/>
        <w:rPr>
          <w:rFonts w:asciiTheme="minorHAnsi" w:hAnsiTheme="minorHAnsi" w:cstheme="minorHAnsi"/>
          <w:i/>
          <w:iCs/>
          <w:color w:val="FF0000"/>
        </w:rPr>
      </w:pPr>
    </w:p>
    <w:p w14:paraId="096FCD14" w14:textId="37272D2A" w:rsidR="007652E5" w:rsidRDefault="007652E5" w:rsidP="00FA6580">
      <w:pPr>
        <w:spacing w:after="0" w:line="320" w:lineRule="atLeast"/>
        <w:jc w:val="both"/>
        <w:rPr>
          <w:rFonts w:asciiTheme="minorHAnsi" w:hAnsiTheme="minorHAnsi" w:cstheme="minorHAnsi"/>
        </w:rPr>
      </w:pPr>
      <w:r w:rsidRPr="006808E2">
        <w:rPr>
          <w:rFonts w:asciiTheme="minorHAnsi" w:hAnsiTheme="minorHAnsi" w:cstheme="minorHAnsi"/>
        </w:rPr>
        <w:t xml:space="preserve">Su tramitación y posterior ejecución se regirá por lo dispuesto en </w:t>
      </w:r>
      <w:r w:rsidR="00FA6580">
        <w:rPr>
          <w:rFonts w:asciiTheme="minorHAnsi" w:hAnsiTheme="minorHAnsi" w:cstheme="minorHAnsi"/>
        </w:rPr>
        <w:t>el</w:t>
      </w:r>
      <w:r w:rsidRPr="006808E2">
        <w:rPr>
          <w:rFonts w:asciiTheme="minorHAnsi" w:hAnsiTheme="minorHAnsi" w:cstheme="minorHAnsi"/>
        </w:rPr>
        <w:t xml:space="preserve"> PCA</w:t>
      </w:r>
      <w:r w:rsidR="00FA6580">
        <w:rPr>
          <w:rFonts w:asciiTheme="minorHAnsi" w:hAnsiTheme="minorHAnsi" w:cstheme="minorHAnsi"/>
        </w:rPr>
        <w:t xml:space="preserve"> </w:t>
      </w:r>
      <w:r w:rsidRPr="006808E2">
        <w:rPr>
          <w:rFonts w:asciiTheme="minorHAnsi" w:hAnsiTheme="minorHAnsi" w:cstheme="minorHAnsi"/>
        </w:rPr>
        <w:t>y en el PPT que rigen el citado Acuerdo Marco</w:t>
      </w:r>
      <w:r w:rsidR="007D482F" w:rsidRPr="006808E2">
        <w:rPr>
          <w:rFonts w:asciiTheme="minorHAnsi" w:hAnsiTheme="minorHAnsi" w:cstheme="minorHAnsi"/>
        </w:rPr>
        <w:t>.</w:t>
      </w:r>
    </w:p>
    <w:p w14:paraId="45D72E09" w14:textId="77777777" w:rsidR="00FA6580" w:rsidRPr="006808E2" w:rsidRDefault="00FA6580" w:rsidP="006808E2">
      <w:pPr>
        <w:spacing w:after="0" w:line="320" w:lineRule="atLeast"/>
        <w:jc w:val="both"/>
        <w:rPr>
          <w:rFonts w:asciiTheme="minorHAnsi" w:hAnsiTheme="minorHAnsi" w:cstheme="minorHAnsi"/>
        </w:rPr>
      </w:pPr>
    </w:p>
    <w:p w14:paraId="2D6F26E8" w14:textId="5397003E" w:rsidR="00027CFF" w:rsidRDefault="007652E5" w:rsidP="00FA6580">
      <w:pPr>
        <w:spacing w:after="0" w:line="320" w:lineRule="atLeast"/>
        <w:jc w:val="both"/>
        <w:rPr>
          <w:rFonts w:asciiTheme="minorHAnsi" w:hAnsiTheme="minorHAnsi" w:cstheme="minorHAnsi"/>
        </w:rPr>
      </w:pPr>
      <w:r w:rsidRPr="006808E2">
        <w:rPr>
          <w:rFonts w:asciiTheme="minorHAnsi" w:hAnsiTheme="minorHAnsi" w:cstheme="minorHAnsi"/>
        </w:rPr>
        <w:t xml:space="preserve">Puesto que el Acuerdo </w:t>
      </w:r>
      <w:r w:rsidR="00613A88">
        <w:rPr>
          <w:rFonts w:asciiTheme="minorHAnsi" w:hAnsiTheme="minorHAnsi" w:cstheme="minorHAnsi"/>
        </w:rPr>
        <w:t>M</w:t>
      </w:r>
      <w:r w:rsidRPr="006808E2">
        <w:rPr>
          <w:rFonts w:asciiTheme="minorHAnsi" w:hAnsiTheme="minorHAnsi" w:cstheme="minorHAnsi"/>
        </w:rPr>
        <w:t xml:space="preserve">arco se celebra con varios empresarios y no todos los términos están establecidos en el mismo, la adjudicación de los Contratos basados se realizará de acuerdo con lo indicado en la </w:t>
      </w:r>
      <w:r w:rsidR="00FA6580">
        <w:rPr>
          <w:rFonts w:asciiTheme="minorHAnsi" w:hAnsiTheme="minorHAnsi" w:cstheme="minorHAnsi"/>
        </w:rPr>
        <w:t>C</w:t>
      </w:r>
      <w:r w:rsidRPr="006808E2">
        <w:rPr>
          <w:rFonts w:asciiTheme="minorHAnsi" w:hAnsiTheme="minorHAnsi" w:cstheme="minorHAnsi"/>
        </w:rPr>
        <w:t>láusula 21 del PCA. La Entidad Local peticionaria elaborará un documento de invitación a participar en dicha contratación (en adelante, el “</w:t>
      </w:r>
      <w:r w:rsidRPr="006808E2">
        <w:rPr>
          <w:rFonts w:asciiTheme="minorHAnsi" w:hAnsiTheme="minorHAnsi" w:cstheme="minorHAnsi"/>
          <w:b/>
          <w:bCs/>
        </w:rPr>
        <w:t>Documento de Invitación</w:t>
      </w:r>
      <w:r w:rsidRPr="006808E2">
        <w:rPr>
          <w:rFonts w:asciiTheme="minorHAnsi" w:hAnsiTheme="minorHAnsi" w:cstheme="minorHAnsi"/>
        </w:rPr>
        <w:t>”), que deberá contener, al menos, los siguientes aspectos:</w:t>
      </w:r>
    </w:p>
    <w:p w14:paraId="4CACFEFF" w14:textId="77777777" w:rsidR="00FA6580" w:rsidRPr="006808E2" w:rsidRDefault="00FA6580" w:rsidP="006808E2">
      <w:pPr>
        <w:spacing w:after="0" w:line="320" w:lineRule="atLeast"/>
        <w:jc w:val="both"/>
        <w:rPr>
          <w:rFonts w:asciiTheme="minorHAnsi" w:hAnsiTheme="minorHAnsi" w:cstheme="minorHAnsi"/>
        </w:rPr>
      </w:pPr>
    </w:p>
    <w:p w14:paraId="22ABCCDB" w14:textId="62F13718" w:rsidR="00027CFF" w:rsidRPr="006808E2" w:rsidRDefault="007652E5" w:rsidP="006808E2">
      <w:pPr>
        <w:spacing w:line="320" w:lineRule="atLeast"/>
        <w:jc w:val="both"/>
        <w:rPr>
          <w:rFonts w:asciiTheme="minorHAnsi" w:hAnsiTheme="minorHAnsi" w:cstheme="minorHAnsi"/>
          <w:b/>
        </w:rPr>
      </w:pPr>
      <w:r w:rsidRPr="006808E2">
        <w:rPr>
          <w:rFonts w:asciiTheme="minorHAnsi" w:hAnsiTheme="minorHAnsi" w:cstheme="minorHAnsi"/>
          <w:b/>
        </w:rPr>
        <w:t xml:space="preserve">1.- ENTIDAD LOCAL SOLICITANTE: </w:t>
      </w:r>
      <w:r w:rsidRPr="006808E2">
        <w:rPr>
          <w:rFonts w:asciiTheme="minorHAnsi" w:hAnsiTheme="minorHAnsi" w:cstheme="minorHAnsi"/>
          <w:highlight w:val="yellow"/>
        </w:rPr>
        <w:t>[NOMBRE Y CIF****]</w:t>
      </w:r>
      <w:r w:rsidR="0018320B">
        <w:rPr>
          <w:rFonts w:asciiTheme="minorHAnsi" w:hAnsiTheme="minorHAnsi" w:cstheme="minorHAnsi"/>
          <w:highlight w:val="yellow"/>
        </w:rPr>
        <w:t>.</w:t>
      </w:r>
    </w:p>
    <w:p w14:paraId="043B49BD" w14:textId="30292B8F" w:rsidR="00027CFF" w:rsidRPr="006808E2" w:rsidRDefault="00027CFF" w:rsidP="006808E2">
      <w:pPr>
        <w:spacing w:line="320" w:lineRule="atLeast"/>
        <w:jc w:val="both"/>
        <w:rPr>
          <w:rFonts w:asciiTheme="minorHAnsi" w:hAnsiTheme="minorHAnsi" w:cstheme="minorHAnsi"/>
        </w:rPr>
      </w:pPr>
      <w:r w:rsidRPr="006808E2">
        <w:rPr>
          <w:rFonts w:asciiTheme="minorHAnsi" w:hAnsiTheme="minorHAnsi" w:cstheme="minorHAnsi"/>
          <w:b/>
        </w:rPr>
        <w:t>2.- OBJETO:</w:t>
      </w:r>
      <w:r w:rsidRPr="006808E2">
        <w:rPr>
          <w:rFonts w:asciiTheme="minorHAnsi" w:hAnsiTheme="minorHAnsi" w:cstheme="minorHAnsi"/>
        </w:rPr>
        <w:t xml:space="preserve"> Contrato basado para</w:t>
      </w:r>
      <w:r w:rsidR="009E16BE" w:rsidRPr="006808E2">
        <w:rPr>
          <w:rFonts w:asciiTheme="minorHAnsi" w:hAnsiTheme="minorHAnsi" w:cstheme="minorHAnsi"/>
        </w:rPr>
        <w:t xml:space="preserve"> la </w:t>
      </w:r>
      <w:r w:rsidR="00F70471" w:rsidRPr="00F70471">
        <w:rPr>
          <w:rFonts w:asciiTheme="minorHAnsi" w:hAnsiTheme="minorHAnsi" w:cstheme="minorHAnsi"/>
        </w:rPr>
        <w:t>contratación</w:t>
      </w:r>
      <w:r w:rsidR="009E16BE" w:rsidRPr="006808E2">
        <w:rPr>
          <w:rFonts w:asciiTheme="minorHAnsi" w:hAnsiTheme="minorHAnsi" w:cstheme="minorHAnsi"/>
        </w:rPr>
        <w:t xml:space="preserve"> del seguro de daños materiales para entidades locales y entes dependientes </w:t>
      </w:r>
      <w:r w:rsidR="002335FD" w:rsidRPr="006808E2">
        <w:rPr>
          <w:rFonts w:asciiTheme="minorHAnsi" w:hAnsiTheme="minorHAnsi" w:cstheme="minorHAnsi"/>
        </w:rPr>
        <w:t xml:space="preserve">con rango inferior o igual a </w:t>
      </w:r>
      <w:r w:rsidR="009E16BE" w:rsidRPr="006808E2">
        <w:rPr>
          <w:rFonts w:asciiTheme="minorHAnsi" w:hAnsiTheme="minorHAnsi" w:cstheme="minorHAnsi"/>
        </w:rPr>
        <w:t>10.000 habitantes</w:t>
      </w:r>
      <w:r w:rsidR="003A725A">
        <w:rPr>
          <w:rFonts w:asciiTheme="minorHAnsi" w:hAnsiTheme="minorHAnsi" w:cstheme="minorHAnsi"/>
        </w:rPr>
        <w:t>.</w:t>
      </w:r>
    </w:p>
    <w:p w14:paraId="20231A4F" w14:textId="156241B7" w:rsidR="00027CFF" w:rsidRPr="006808E2" w:rsidRDefault="00027CFF" w:rsidP="006808E2">
      <w:pPr>
        <w:spacing w:line="320" w:lineRule="atLeast"/>
        <w:jc w:val="both"/>
        <w:rPr>
          <w:rFonts w:asciiTheme="minorHAnsi" w:hAnsiTheme="minorHAnsi" w:cstheme="minorHAnsi"/>
          <w:b/>
        </w:rPr>
      </w:pPr>
      <w:r w:rsidRPr="006808E2">
        <w:rPr>
          <w:rFonts w:asciiTheme="minorHAnsi" w:hAnsiTheme="minorHAnsi" w:cstheme="minorHAnsi"/>
          <w:b/>
        </w:rPr>
        <w:lastRenderedPageBreak/>
        <w:t>3.</w:t>
      </w:r>
      <w:r w:rsidR="00F70471">
        <w:rPr>
          <w:rFonts w:asciiTheme="minorHAnsi" w:hAnsiTheme="minorHAnsi" w:cstheme="minorHAnsi"/>
          <w:b/>
        </w:rPr>
        <w:t>-</w:t>
      </w:r>
      <w:r w:rsidRPr="006808E2">
        <w:rPr>
          <w:rFonts w:asciiTheme="minorHAnsi" w:hAnsiTheme="minorHAnsi" w:cstheme="minorHAnsi"/>
          <w:b/>
        </w:rPr>
        <w:t xml:space="preserve"> LOTE </w:t>
      </w:r>
      <w:r w:rsidR="009E16BE" w:rsidRPr="006808E2">
        <w:rPr>
          <w:rFonts w:asciiTheme="minorHAnsi" w:hAnsiTheme="minorHAnsi" w:cstheme="minorHAnsi"/>
          <w:b/>
        </w:rPr>
        <w:t xml:space="preserve">DE </w:t>
      </w:r>
      <w:r w:rsidRPr="006808E2">
        <w:rPr>
          <w:rFonts w:asciiTheme="minorHAnsi" w:hAnsiTheme="minorHAnsi" w:cstheme="minorHAnsi"/>
          <w:b/>
        </w:rPr>
        <w:t>REFERENCIA:</w:t>
      </w:r>
      <w:r w:rsidRPr="006808E2">
        <w:rPr>
          <w:rFonts w:asciiTheme="minorHAnsi" w:hAnsiTheme="minorHAnsi" w:cstheme="minorHAnsi"/>
        </w:rPr>
        <w:t xml:space="preserve"> Lote </w:t>
      </w:r>
      <w:r w:rsidR="009E16BE" w:rsidRPr="006808E2">
        <w:rPr>
          <w:rFonts w:asciiTheme="minorHAnsi" w:hAnsiTheme="minorHAnsi" w:cstheme="minorHAnsi"/>
        </w:rPr>
        <w:t>1</w:t>
      </w:r>
      <w:r w:rsidR="00FA6580">
        <w:rPr>
          <w:rFonts w:asciiTheme="minorHAnsi" w:hAnsiTheme="minorHAnsi" w:cstheme="minorHAnsi"/>
        </w:rPr>
        <w:t>.</w:t>
      </w:r>
    </w:p>
    <w:p w14:paraId="56465044" w14:textId="757FCBF0" w:rsidR="00FA6580" w:rsidRPr="00F623F2" w:rsidRDefault="00027CFF" w:rsidP="00FA6580">
      <w:pPr>
        <w:spacing w:line="320" w:lineRule="atLeast"/>
        <w:jc w:val="both"/>
        <w:rPr>
          <w:rFonts w:asciiTheme="minorHAnsi" w:hAnsiTheme="minorHAnsi" w:cstheme="minorHAnsi"/>
        </w:rPr>
      </w:pPr>
      <w:r w:rsidRPr="006808E2">
        <w:rPr>
          <w:rFonts w:asciiTheme="minorHAnsi" w:hAnsiTheme="minorHAnsi" w:cstheme="minorHAnsi"/>
          <w:b/>
        </w:rPr>
        <w:t>4</w:t>
      </w:r>
      <w:r w:rsidR="007652E5" w:rsidRPr="006808E2">
        <w:rPr>
          <w:rFonts w:asciiTheme="minorHAnsi" w:hAnsiTheme="minorHAnsi" w:cstheme="minorHAnsi"/>
          <w:b/>
        </w:rPr>
        <w:t>.- FECHA LÍMITE DE PRESENTACIÓN DE OFERTAS:</w:t>
      </w:r>
      <w:r w:rsidR="007652E5" w:rsidRPr="006808E2">
        <w:rPr>
          <w:rFonts w:asciiTheme="minorHAnsi" w:hAnsiTheme="minorHAnsi" w:cstheme="minorHAnsi"/>
        </w:rPr>
        <w:t xml:space="preserve"> </w:t>
      </w:r>
      <w:bookmarkStart w:id="1" w:name="_Hlk65092455"/>
      <w:r w:rsidR="00FA6580" w:rsidRPr="00F623F2">
        <w:rPr>
          <w:rFonts w:asciiTheme="minorHAnsi" w:hAnsiTheme="minorHAnsi" w:cstheme="minorHAnsi"/>
          <w:b/>
          <w:bCs/>
          <w:highlight w:val="yellow"/>
        </w:rPr>
        <w:t>ESPECIFICAR</w:t>
      </w:r>
      <w:r w:rsidR="00FA6580">
        <w:rPr>
          <w:rFonts w:asciiTheme="minorHAnsi" w:hAnsiTheme="minorHAnsi" w:cstheme="minorHAnsi"/>
          <w:b/>
          <w:bCs/>
          <w:highlight w:val="yellow"/>
        </w:rPr>
        <w:t xml:space="preserve"> </w:t>
      </w:r>
      <w:r w:rsidR="00FA6580" w:rsidRPr="008F74F0">
        <w:rPr>
          <w:highlight w:val="yellow"/>
        </w:rPr>
        <w:t>[●]</w:t>
      </w:r>
      <w:r w:rsidR="00FA6580" w:rsidRPr="00F623F2">
        <w:rPr>
          <w:rFonts w:asciiTheme="minorHAnsi" w:hAnsiTheme="minorHAnsi" w:cstheme="minorHAnsi"/>
          <w:b/>
          <w:bCs/>
          <w:highlight w:val="yellow"/>
        </w:rPr>
        <w:t xml:space="preserve"> MÍNIMO</w:t>
      </w:r>
      <w:r w:rsidR="00FA6580" w:rsidRPr="00F623F2" w:rsidDel="001C1C56">
        <w:rPr>
          <w:rFonts w:asciiTheme="minorHAnsi" w:hAnsiTheme="minorHAnsi" w:cstheme="minorHAnsi"/>
          <w:b/>
          <w:bCs/>
          <w:highlight w:val="yellow"/>
        </w:rPr>
        <w:t xml:space="preserve"> </w:t>
      </w:r>
      <w:r w:rsidR="00FA6580" w:rsidRPr="00F623F2">
        <w:rPr>
          <w:rFonts w:asciiTheme="minorHAnsi" w:hAnsiTheme="minorHAnsi" w:cstheme="minorHAnsi"/>
          <w:b/>
          <w:bCs/>
          <w:highlight w:val="yellow"/>
        </w:rPr>
        <w:t>5 DÍAS HÁBILES</w:t>
      </w:r>
      <w:r w:rsidR="00FA6580" w:rsidRPr="00F623F2">
        <w:rPr>
          <w:rFonts w:asciiTheme="minorHAnsi" w:hAnsiTheme="minorHAnsi" w:cstheme="minorHAnsi"/>
          <w:highlight w:val="yellow"/>
        </w:rPr>
        <w:t xml:space="preserve"> a contar desde el siguiente al envío del presente requerimiento a través de la plataforma informática.</w:t>
      </w:r>
      <w:r w:rsidR="00FA6580" w:rsidRPr="00F623F2">
        <w:rPr>
          <w:rFonts w:asciiTheme="minorHAnsi" w:hAnsiTheme="minorHAnsi" w:cstheme="minorHAnsi"/>
        </w:rPr>
        <w:t xml:space="preserve"> </w:t>
      </w:r>
    </w:p>
    <w:bookmarkEnd w:id="1"/>
    <w:p w14:paraId="453B3F36" w14:textId="7595F756" w:rsidR="00027CFF" w:rsidRPr="006808E2" w:rsidRDefault="00027CFF" w:rsidP="006808E2">
      <w:pPr>
        <w:spacing w:line="320" w:lineRule="atLeast"/>
        <w:jc w:val="both"/>
        <w:rPr>
          <w:rFonts w:asciiTheme="minorHAnsi" w:hAnsiTheme="minorHAnsi" w:cstheme="minorHAnsi"/>
        </w:rPr>
      </w:pPr>
      <w:r w:rsidRPr="006808E2">
        <w:rPr>
          <w:rFonts w:asciiTheme="minorHAnsi" w:hAnsiTheme="minorHAnsi" w:cstheme="minorHAnsi"/>
          <w:b/>
        </w:rPr>
        <w:t>5</w:t>
      </w:r>
      <w:r w:rsidR="007652E5" w:rsidRPr="006808E2">
        <w:rPr>
          <w:rFonts w:asciiTheme="minorHAnsi" w:hAnsiTheme="minorHAnsi" w:cstheme="minorHAnsi"/>
          <w:b/>
        </w:rPr>
        <w:t>.- PLAZO DE DURACIÓN DEL CONTRATO BASADO Y PRÓRROGA (</w:t>
      </w:r>
      <w:r w:rsidR="00FA6580">
        <w:rPr>
          <w:rFonts w:asciiTheme="minorHAnsi" w:hAnsiTheme="minorHAnsi" w:cstheme="minorHAnsi"/>
          <w:b/>
        </w:rPr>
        <w:t>C</w:t>
      </w:r>
      <w:r w:rsidR="007652E5" w:rsidRPr="006808E2">
        <w:rPr>
          <w:rFonts w:asciiTheme="minorHAnsi" w:hAnsiTheme="minorHAnsi" w:cstheme="minorHAnsi"/>
          <w:b/>
        </w:rPr>
        <w:t>láusula 21.</w:t>
      </w:r>
      <w:r w:rsidR="00A8536D" w:rsidRPr="006808E2">
        <w:rPr>
          <w:rFonts w:asciiTheme="minorHAnsi" w:hAnsiTheme="minorHAnsi" w:cstheme="minorHAnsi"/>
          <w:b/>
        </w:rPr>
        <w:t>5</w:t>
      </w:r>
      <w:r w:rsidR="007652E5" w:rsidRPr="006808E2">
        <w:rPr>
          <w:rFonts w:asciiTheme="minorHAnsi" w:hAnsiTheme="minorHAnsi" w:cstheme="minorHAnsi"/>
          <w:b/>
        </w:rPr>
        <w:t>.PCA):</w:t>
      </w:r>
      <w:r w:rsidR="007652E5" w:rsidRPr="006808E2">
        <w:rPr>
          <w:rFonts w:asciiTheme="minorHAnsi" w:hAnsiTheme="minorHAnsi" w:cstheme="minorHAnsi"/>
        </w:rPr>
        <w:t xml:space="preserve"> </w:t>
      </w:r>
      <w:r w:rsidR="00F70471">
        <w:rPr>
          <w:rFonts w:asciiTheme="minorHAnsi" w:hAnsiTheme="minorHAnsi" w:cstheme="minorHAnsi"/>
        </w:rPr>
        <w:t>D</w:t>
      </w:r>
      <w:r w:rsidR="007652E5" w:rsidRPr="006808E2">
        <w:rPr>
          <w:rFonts w:asciiTheme="minorHAnsi" w:hAnsiTheme="minorHAnsi" w:cstheme="minorHAnsi"/>
        </w:rPr>
        <w:t xml:space="preserve">uración </w:t>
      </w:r>
      <w:r w:rsidR="00A8536D" w:rsidRPr="006808E2">
        <w:rPr>
          <w:rFonts w:asciiTheme="minorHAnsi" w:hAnsiTheme="minorHAnsi" w:cstheme="minorHAnsi"/>
        </w:rPr>
        <w:t xml:space="preserve">mínima </w:t>
      </w:r>
      <w:r w:rsidR="007652E5" w:rsidRPr="006808E2">
        <w:rPr>
          <w:rFonts w:asciiTheme="minorHAnsi" w:hAnsiTheme="minorHAnsi" w:cstheme="minorHAnsi"/>
        </w:rPr>
        <w:t xml:space="preserve">de </w:t>
      </w:r>
      <w:r w:rsidR="00FA6580">
        <w:rPr>
          <w:rFonts w:asciiTheme="minorHAnsi" w:hAnsiTheme="minorHAnsi" w:cstheme="minorHAnsi"/>
        </w:rPr>
        <w:t>un (</w:t>
      </w:r>
      <w:r w:rsidR="007652E5" w:rsidRPr="006808E2">
        <w:rPr>
          <w:rFonts w:asciiTheme="minorHAnsi" w:hAnsiTheme="minorHAnsi" w:cstheme="minorHAnsi"/>
        </w:rPr>
        <w:t>1</w:t>
      </w:r>
      <w:r w:rsidR="00FA6580">
        <w:rPr>
          <w:rFonts w:asciiTheme="minorHAnsi" w:hAnsiTheme="minorHAnsi" w:cstheme="minorHAnsi"/>
        </w:rPr>
        <w:t>)</w:t>
      </w:r>
      <w:r w:rsidR="007652E5" w:rsidRPr="006808E2">
        <w:rPr>
          <w:rFonts w:asciiTheme="minorHAnsi" w:hAnsiTheme="minorHAnsi" w:cstheme="minorHAnsi"/>
        </w:rPr>
        <w:t xml:space="preserve"> año pudiendo prorrogarse </w:t>
      </w:r>
      <w:r w:rsidR="00A8536D" w:rsidRPr="006808E2">
        <w:rPr>
          <w:rFonts w:asciiTheme="minorHAnsi" w:hAnsiTheme="minorHAnsi" w:cstheme="minorHAnsi"/>
        </w:rPr>
        <w:t xml:space="preserve">por </w:t>
      </w:r>
      <w:r w:rsidR="00FA6580">
        <w:rPr>
          <w:rFonts w:asciiTheme="minorHAnsi" w:hAnsiTheme="minorHAnsi" w:cstheme="minorHAnsi"/>
        </w:rPr>
        <w:t>un (</w:t>
      </w:r>
      <w:r w:rsidR="00A8536D" w:rsidRPr="006808E2">
        <w:rPr>
          <w:rFonts w:asciiTheme="minorHAnsi" w:hAnsiTheme="minorHAnsi" w:cstheme="minorHAnsi"/>
        </w:rPr>
        <w:t>1</w:t>
      </w:r>
      <w:r w:rsidR="00FA6580">
        <w:rPr>
          <w:rFonts w:asciiTheme="minorHAnsi" w:hAnsiTheme="minorHAnsi" w:cstheme="minorHAnsi"/>
        </w:rPr>
        <w:t>)</w:t>
      </w:r>
      <w:r w:rsidR="00A8536D" w:rsidRPr="006808E2">
        <w:rPr>
          <w:rFonts w:asciiTheme="minorHAnsi" w:hAnsiTheme="minorHAnsi" w:cstheme="minorHAnsi"/>
        </w:rPr>
        <w:t xml:space="preserve"> año más</w:t>
      </w:r>
      <w:r w:rsidR="00FA6580">
        <w:rPr>
          <w:rFonts w:asciiTheme="minorHAnsi" w:hAnsiTheme="minorHAnsi" w:cstheme="minorHAnsi"/>
        </w:rPr>
        <w:t>.</w:t>
      </w:r>
      <w:r w:rsidR="00A8536D" w:rsidRPr="006808E2">
        <w:rPr>
          <w:rFonts w:asciiTheme="minorHAnsi" w:hAnsiTheme="minorHAnsi" w:cstheme="minorHAnsi"/>
        </w:rPr>
        <w:t xml:space="preserve"> </w:t>
      </w:r>
      <w:r w:rsidR="007652E5" w:rsidRPr="006808E2">
        <w:rPr>
          <w:rFonts w:asciiTheme="minorHAnsi" w:hAnsiTheme="minorHAnsi" w:cstheme="minorHAnsi"/>
        </w:rPr>
        <w:t xml:space="preserve"> </w:t>
      </w:r>
    </w:p>
    <w:p w14:paraId="7B2D3D29" w14:textId="5A2D41D4" w:rsidR="00C21AE8" w:rsidRPr="006808E2" w:rsidRDefault="00027CFF" w:rsidP="006808E2">
      <w:pPr>
        <w:spacing w:line="320" w:lineRule="atLeast"/>
        <w:jc w:val="both"/>
        <w:rPr>
          <w:rFonts w:asciiTheme="minorHAnsi" w:hAnsiTheme="minorHAnsi" w:cstheme="minorHAnsi"/>
        </w:rPr>
      </w:pPr>
      <w:r w:rsidRPr="006808E2">
        <w:rPr>
          <w:rFonts w:asciiTheme="minorHAnsi" w:hAnsiTheme="minorHAnsi" w:cstheme="minorHAnsi"/>
          <w:b/>
        </w:rPr>
        <w:t>6</w:t>
      </w:r>
      <w:r w:rsidR="007652E5" w:rsidRPr="006808E2">
        <w:rPr>
          <w:rFonts w:asciiTheme="minorHAnsi" w:hAnsiTheme="minorHAnsi" w:cstheme="minorHAnsi"/>
          <w:b/>
        </w:rPr>
        <w:t>.- EJECUCIÓN DEL CONTRATO BASADO:</w:t>
      </w:r>
      <w:r w:rsidR="007652E5" w:rsidRPr="006808E2">
        <w:rPr>
          <w:rFonts w:asciiTheme="minorHAnsi" w:hAnsiTheme="minorHAnsi" w:cstheme="minorHAnsi"/>
        </w:rPr>
        <w:t xml:space="preserve"> (</w:t>
      </w:r>
      <w:r w:rsidR="00A8536D" w:rsidRPr="006808E2">
        <w:rPr>
          <w:rFonts w:asciiTheme="minorHAnsi" w:hAnsiTheme="minorHAnsi" w:cstheme="minorHAnsi"/>
        </w:rPr>
        <w:t xml:space="preserve">Según </w:t>
      </w:r>
      <w:r w:rsidR="007652E5" w:rsidRPr="006808E2">
        <w:rPr>
          <w:rFonts w:asciiTheme="minorHAnsi" w:hAnsiTheme="minorHAnsi" w:cstheme="minorHAnsi"/>
          <w:b/>
        </w:rPr>
        <w:t>Cláusula 21.3 del PCA</w:t>
      </w:r>
      <w:r w:rsidR="007652E5" w:rsidRPr="006808E2">
        <w:rPr>
          <w:rFonts w:asciiTheme="minorHAnsi" w:hAnsiTheme="minorHAnsi" w:cstheme="minorHAnsi"/>
        </w:rPr>
        <w:t xml:space="preserve">). </w:t>
      </w:r>
      <w:r w:rsidRPr="006808E2">
        <w:rPr>
          <w:rFonts w:asciiTheme="minorHAnsi" w:hAnsiTheme="minorHAnsi" w:cstheme="minorHAnsi"/>
        </w:rPr>
        <w:t xml:space="preserve">                                                      </w:t>
      </w:r>
    </w:p>
    <w:p w14:paraId="7075D170" w14:textId="77777777" w:rsidR="00FA6580" w:rsidRDefault="00A8536D" w:rsidP="006808E2">
      <w:pPr>
        <w:spacing w:line="320" w:lineRule="atLeast"/>
        <w:jc w:val="both"/>
        <w:rPr>
          <w:b/>
        </w:rPr>
      </w:pPr>
      <w:r w:rsidRPr="006808E2">
        <w:rPr>
          <w:rFonts w:asciiTheme="minorHAnsi" w:hAnsiTheme="minorHAnsi" w:cstheme="minorHAnsi"/>
          <w:b/>
        </w:rPr>
        <w:t>7</w:t>
      </w:r>
      <w:r w:rsidR="007652E5" w:rsidRPr="006808E2">
        <w:rPr>
          <w:rFonts w:asciiTheme="minorHAnsi" w:hAnsiTheme="minorHAnsi" w:cstheme="minorHAnsi"/>
          <w:b/>
        </w:rPr>
        <w:t xml:space="preserve">.- GARANTÍAS: </w:t>
      </w:r>
      <w:r w:rsidR="00FA6580" w:rsidRPr="00F623F2">
        <w:rPr>
          <w:rFonts w:asciiTheme="minorHAnsi" w:hAnsiTheme="minorHAnsi" w:cstheme="minorHAnsi"/>
          <w:bCs/>
        </w:rPr>
        <w:t>[</w:t>
      </w:r>
      <w:r w:rsidR="00FA6580" w:rsidRPr="00F623F2">
        <w:rPr>
          <w:rFonts w:asciiTheme="minorHAnsi" w:hAnsiTheme="minorHAnsi" w:cstheme="minorHAnsi"/>
          <w:bCs/>
          <w:highlight w:val="yellow"/>
        </w:rPr>
        <w:t>Solo completar en el supuesto de que la Entidad solicitante exija garantía en los términos previstos en la Cláusula 21.7 del PCA]</w:t>
      </w:r>
      <w:r w:rsidR="00FA6580">
        <w:rPr>
          <w:b/>
        </w:rPr>
        <w:t>.</w:t>
      </w:r>
      <w:r w:rsidR="00FA6580" w:rsidRPr="006B54D8">
        <w:rPr>
          <w:b/>
        </w:rPr>
        <w:t xml:space="preserve"> </w:t>
      </w:r>
    </w:p>
    <w:p w14:paraId="23EC043A" w14:textId="1C4BE471" w:rsidR="007652E5" w:rsidRPr="006808E2" w:rsidRDefault="00653BA2" w:rsidP="006808E2">
      <w:pPr>
        <w:spacing w:line="320" w:lineRule="atLeast"/>
        <w:jc w:val="both"/>
        <w:rPr>
          <w:rFonts w:asciiTheme="minorHAnsi" w:hAnsiTheme="minorHAnsi" w:cstheme="minorHAnsi"/>
        </w:rPr>
      </w:pPr>
      <w:r w:rsidRPr="006808E2">
        <w:rPr>
          <w:rFonts w:asciiTheme="minorHAnsi" w:hAnsiTheme="minorHAnsi" w:cstheme="minorHAnsi"/>
          <w:b/>
          <w:bCs/>
        </w:rPr>
        <w:t>8.</w:t>
      </w:r>
      <w:r w:rsidR="007652E5" w:rsidRPr="006808E2">
        <w:rPr>
          <w:rFonts w:asciiTheme="minorHAnsi" w:hAnsiTheme="minorHAnsi" w:cstheme="minorHAnsi"/>
          <w:b/>
          <w:bCs/>
        </w:rPr>
        <w:t>- CONDICIÓN ESPECIAL DE EJECUCIÓN: (</w:t>
      </w:r>
      <w:r w:rsidR="00FA6580">
        <w:rPr>
          <w:rFonts w:asciiTheme="minorHAnsi" w:hAnsiTheme="minorHAnsi" w:cstheme="minorHAnsi"/>
          <w:b/>
          <w:bCs/>
        </w:rPr>
        <w:t>C</w:t>
      </w:r>
      <w:r w:rsidR="007652E5" w:rsidRPr="006808E2">
        <w:rPr>
          <w:rFonts w:asciiTheme="minorHAnsi" w:hAnsiTheme="minorHAnsi" w:cstheme="minorHAnsi"/>
          <w:b/>
          <w:bCs/>
        </w:rPr>
        <w:t>láusula 21.</w:t>
      </w:r>
      <w:r w:rsidR="00A8536D" w:rsidRPr="006808E2">
        <w:rPr>
          <w:rFonts w:asciiTheme="minorHAnsi" w:hAnsiTheme="minorHAnsi" w:cstheme="minorHAnsi"/>
          <w:b/>
          <w:bCs/>
        </w:rPr>
        <w:t>6</w:t>
      </w:r>
      <w:r w:rsidR="007652E5" w:rsidRPr="006808E2">
        <w:rPr>
          <w:rFonts w:asciiTheme="minorHAnsi" w:hAnsiTheme="minorHAnsi" w:cstheme="minorHAnsi"/>
          <w:b/>
          <w:bCs/>
        </w:rPr>
        <w:t xml:space="preserve"> del PCA)</w:t>
      </w:r>
      <w:r w:rsidR="007652E5" w:rsidRPr="006808E2">
        <w:rPr>
          <w:rFonts w:asciiTheme="minorHAnsi" w:hAnsiTheme="minorHAnsi" w:cstheme="minorHAnsi"/>
        </w:rPr>
        <w:t xml:space="preserve"> </w:t>
      </w:r>
    </w:p>
    <w:p w14:paraId="6995B4DE" w14:textId="46E628C1" w:rsidR="00027CFF" w:rsidRPr="006808E2" w:rsidRDefault="007652E5" w:rsidP="006808E2">
      <w:pPr>
        <w:spacing w:line="320" w:lineRule="atLeast"/>
        <w:jc w:val="both"/>
        <w:rPr>
          <w:rFonts w:asciiTheme="minorHAnsi" w:hAnsiTheme="minorHAnsi" w:cstheme="minorHAnsi"/>
        </w:rPr>
      </w:pPr>
      <w:r w:rsidRPr="006808E2">
        <w:rPr>
          <w:rFonts w:asciiTheme="minorHAnsi" w:hAnsiTheme="minorHAnsi" w:cstheme="minorHAnsi"/>
        </w:rPr>
        <w:t xml:space="preserve">Las Entidades deberán recoger en sus </w:t>
      </w:r>
      <w:r w:rsidR="0018320B">
        <w:rPr>
          <w:rFonts w:asciiTheme="minorHAnsi" w:hAnsiTheme="minorHAnsi" w:cstheme="minorHAnsi"/>
        </w:rPr>
        <w:t>D</w:t>
      </w:r>
      <w:r w:rsidRPr="006808E2">
        <w:rPr>
          <w:rFonts w:asciiTheme="minorHAnsi" w:hAnsiTheme="minorHAnsi" w:cstheme="minorHAnsi"/>
        </w:rPr>
        <w:t xml:space="preserve">ocumentos de </w:t>
      </w:r>
      <w:r w:rsidR="0018320B">
        <w:rPr>
          <w:rFonts w:asciiTheme="minorHAnsi" w:hAnsiTheme="minorHAnsi" w:cstheme="minorHAnsi"/>
        </w:rPr>
        <w:t>I</w:t>
      </w:r>
      <w:r w:rsidRPr="006808E2">
        <w:rPr>
          <w:rFonts w:asciiTheme="minorHAnsi" w:hAnsiTheme="minorHAnsi" w:cstheme="minorHAnsi"/>
        </w:rPr>
        <w:t xml:space="preserve">nvitación la obligación de cumplir con, al menos, una </w:t>
      </w:r>
      <w:r w:rsidR="00FA6580">
        <w:rPr>
          <w:rFonts w:asciiTheme="minorHAnsi" w:hAnsiTheme="minorHAnsi" w:cstheme="minorHAnsi"/>
        </w:rPr>
        <w:t xml:space="preserve">(1) </w:t>
      </w:r>
      <w:r w:rsidRPr="006808E2">
        <w:rPr>
          <w:rFonts w:asciiTheme="minorHAnsi" w:hAnsiTheme="minorHAnsi" w:cstheme="minorHAnsi"/>
        </w:rPr>
        <w:t>de las siguientes condiciones especiales de ejecución, pudiendo ampliarse a un máximo de dos</w:t>
      </w:r>
      <w:r w:rsidR="00FA6580">
        <w:rPr>
          <w:rFonts w:asciiTheme="minorHAnsi" w:hAnsiTheme="minorHAnsi" w:cstheme="minorHAnsi"/>
        </w:rPr>
        <w:t xml:space="preserve"> (2)</w:t>
      </w:r>
      <w:r w:rsidRPr="006808E2">
        <w:rPr>
          <w:rFonts w:asciiTheme="minorHAnsi" w:hAnsiTheme="minorHAnsi" w:cstheme="minorHAnsi"/>
        </w:rPr>
        <w:t xml:space="preserve"> condiciones: </w:t>
      </w:r>
    </w:p>
    <w:tbl>
      <w:tblPr>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70"/>
        <w:gridCol w:w="2089"/>
      </w:tblGrid>
      <w:tr w:rsidR="0042380D" w:rsidRPr="00FA6580" w14:paraId="7384226D" w14:textId="77777777" w:rsidTr="0048788E">
        <w:trPr>
          <w:trHeight w:val="397"/>
        </w:trPr>
        <w:tc>
          <w:tcPr>
            <w:tcW w:w="6270" w:type="dxa"/>
            <w:shd w:val="clear" w:color="auto" w:fill="auto"/>
          </w:tcPr>
          <w:p w14:paraId="2F488A6E" w14:textId="77777777" w:rsidR="007652E5" w:rsidRPr="006808E2" w:rsidRDefault="007652E5" w:rsidP="006808E2">
            <w:pPr>
              <w:spacing w:after="0" w:line="320" w:lineRule="atLeast"/>
              <w:jc w:val="both"/>
              <w:rPr>
                <w:rFonts w:asciiTheme="minorHAnsi" w:hAnsiTheme="minorHAnsi" w:cstheme="minorHAnsi"/>
                <w:b/>
                <w:bCs/>
              </w:rPr>
            </w:pPr>
            <w:r w:rsidRPr="006808E2">
              <w:rPr>
                <w:rFonts w:asciiTheme="minorHAnsi" w:hAnsiTheme="minorHAnsi" w:cstheme="minorHAnsi"/>
                <w:b/>
                <w:bCs/>
              </w:rPr>
              <w:t xml:space="preserve">Condición especial </w:t>
            </w:r>
          </w:p>
        </w:tc>
        <w:tc>
          <w:tcPr>
            <w:tcW w:w="2089" w:type="dxa"/>
            <w:shd w:val="clear" w:color="auto" w:fill="auto"/>
          </w:tcPr>
          <w:p w14:paraId="0CF37960" w14:textId="25D273AA" w:rsidR="007652E5" w:rsidRPr="006808E2" w:rsidRDefault="00A8536D" w:rsidP="006808E2">
            <w:pPr>
              <w:spacing w:after="0" w:line="320" w:lineRule="atLeast"/>
              <w:rPr>
                <w:rFonts w:asciiTheme="minorHAnsi" w:hAnsiTheme="minorHAnsi" w:cstheme="minorHAnsi"/>
                <w:b/>
                <w:bCs/>
              </w:rPr>
            </w:pPr>
            <w:r w:rsidRPr="006808E2">
              <w:rPr>
                <w:rFonts w:asciiTheme="minorHAnsi" w:hAnsiTheme="minorHAnsi" w:cstheme="minorHAnsi"/>
                <w:b/>
                <w:bCs/>
                <w:highlight w:val="yellow"/>
              </w:rPr>
              <w:t xml:space="preserve">Marcar </w:t>
            </w:r>
            <w:r w:rsidR="007652E5" w:rsidRPr="006808E2">
              <w:rPr>
                <w:rFonts w:asciiTheme="minorHAnsi" w:hAnsiTheme="minorHAnsi" w:cstheme="minorHAnsi"/>
                <w:b/>
                <w:bCs/>
                <w:highlight w:val="yellow"/>
              </w:rPr>
              <w:t xml:space="preserve">con una X </w:t>
            </w:r>
          </w:p>
        </w:tc>
      </w:tr>
      <w:tr w:rsidR="0042380D" w:rsidRPr="00FA6580" w14:paraId="4BA4028D" w14:textId="77777777" w:rsidTr="0048788E">
        <w:trPr>
          <w:trHeight w:val="218"/>
        </w:trPr>
        <w:tc>
          <w:tcPr>
            <w:tcW w:w="6270" w:type="dxa"/>
            <w:shd w:val="clear" w:color="auto" w:fill="auto"/>
          </w:tcPr>
          <w:p w14:paraId="2F29A589" w14:textId="06B6487D" w:rsidR="007652E5" w:rsidRPr="006808E2" w:rsidRDefault="00A8536D" w:rsidP="006808E2">
            <w:pPr>
              <w:widowControl w:val="0"/>
              <w:spacing w:after="0" w:line="320" w:lineRule="atLeast"/>
              <w:jc w:val="both"/>
              <w:rPr>
                <w:rFonts w:asciiTheme="minorHAnsi" w:hAnsiTheme="minorHAnsi" w:cstheme="minorHAnsi"/>
                <w:iCs/>
                <w:sz w:val="20"/>
                <w:szCs w:val="20"/>
              </w:rPr>
            </w:pPr>
            <w:r w:rsidRPr="006808E2">
              <w:rPr>
                <w:rFonts w:asciiTheme="minorHAnsi" w:hAnsiTheme="minorHAnsi" w:cstheme="minorHAnsi"/>
                <w:iCs/>
                <w:sz w:val="20"/>
                <w:szCs w:val="20"/>
              </w:rPr>
              <w:t>Que la adjudicataria, disponga de un plan de igualdad para la empresa cuando</w:t>
            </w:r>
            <w:r w:rsidR="00FA6580">
              <w:rPr>
                <w:rFonts w:asciiTheme="minorHAnsi" w:hAnsiTheme="minorHAnsi" w:cstheme="minorHAnsi"/>
                <w:iCs/>
                <w:sz w:val="20"/>
                <w:szCs w:val="20"/>
              </w:rPr>
              <w:t>,</w:t>
            </w:r>
            <w:r w:rsidRPr="006808E2">
              <w:rPr>
                <w:rFonts w:asciiTheme="minorHAnsi" w:hAnsiTheme="minorHAnsi" w:cstheme="minorHAnsi"/>
                <w:iCs/>
                <w:sz w:val="20"/>
                <w:szCs w:val="20"/>
              </w:rPr>
              <w:t xml:space="preserve"> por sus características, no esté obligado normativamente a tenerlo en vigor, aportando la documentación acreditativa al inicio del contrato basado.</w:t>
            </w:r>
          </w:p>
        </w:tc>
        <w:tc>
          <w:tcPr>
            <w:tcW w:w="2089" w:type="dxa"/>
            <w:shd w:val="clear" w:color="auto" w:fill="auto"/>
          </w:tcPr>
          <w:p w14:paraId="6BC04F02" w14:textId="77777777" w:rsidR="007652E5" w:rsidRPr="006808E2" w:rsidRDefault="007652E5" w:rsidP="006808E2">
            <w:pPr>
              <w:spacing w:after="0" w:line="320" w:lineRule="atLeast"/>
              <w:jc w:val="both"/>
              <w:rPr>
                <w:rFonts w:asciiTheme="minorHAnsi" w:hAnsiTheme="minorHAnsi" w:cstheme="minorHAnsi"/>
                <w:highlight w:val="yellow"/>
              </w:rPr>
            </w:pPr>
          </w:p>
        </w:tc>
      </w:tr>
      <w:tr w:rsidR="007652E5" w:rsidRPr="00FA6580" w14:paraId="5978F646" w14:textId="77777777" w:rsidTr="0048788E">
        <w:trPr>
          <w:trHeight w:val="2856"/>
        </w:trPr>
        <w:tc>
          <w:tcPr>
            <w:tcW w:w="6270" w:type="dxa"/>
            <w:shd w:val="clear" w:color="auto" w:fill="auto"/>
          </w:tcPr>
          <w:p w14:paraId="6E02BAC1" w14:textId="5A89D9EA" w:rsidR="007652E5" w:rsidRPr="006808E2" w:rsidRDefault="00A8536D" w:rsidP="006808E2">
            <w:pPr>
              <w:widowControl w:val="0"/>
              <w:spacing w:after="0" w:line="320" w:lineRule="atLeast"/>
              <w:jc w:val="both"/>
              <w:rPr>
                <w:rFonts w:asciiTheme="minorHAnsi" w:hAnsiTheme="minorHAnsi" w:cstheme="minorHAnsi"/>
                <w:sz w:val="20"/>
                <w:szCs w:val="20"/>
              </w:rPr>
            </w:pPr>
            <w:bookmarkStart w:id="2" w:name="_Hlk64977854"/>
            <w:r w:rsidRPr="006808E2">
              <w:rPr>
                <w:rFonts w:asciiTheme="minorHAnsi" w:hAnsiTheme="minorHAnsi" w:cstheme="minorHAnsi"/>
                <w:iCs/>
                <w:sz w:val="20"/>
                <w:szCs w:val="20"/>
              </w:rPr>
              <w:t xml:space="preserve">Que la adjudicataria tenga aprobadas, en el seno de su comisión mixta u órgano de representación de la dirección y del comité de trabajadores, medidas específicas de conciliación de la vida personal y familiar, aportando la documentación acreditativa al inicio del contrato basado. Entre otras, se tendrán en cuenta medidas como el cheque servicio o acceso a recursos </w:t>
            </w:r>
            <w:proofErr w:type="spellStart"/>
            <w:r w:rsidRPr="006808E2">
              <w:rPr>
                <w:rFonts w:asciiTheme="minorHAnsi" w:hAnsiTheme="minorHAnsi" w:cstheme="minorHAnsi"/>
                <w:iCs/>
                <w:sz w:val="20"/>
                <w:szCs w:val="20"/>
              </w:rPr>
              <w:t>sociocomunitarios</w:t>
            </w:r>
            <w:proofErr w:type="spellEnd"/>
            <w:r w:rsidRPr="006808E2">
              <w:rPr>
                <w:rFonts w:asciiTheme="minorHAnsi" w:hAnsiTheme="minorHAnsi" w:cstheme="minorHAnsi"/>
                <w:iCs/>
                <w:sz w:val="20"/>
                <w:szCs w:val="20"/>
              </w:rPr>
              <w:t xml:space="preserve"> que faciliten la atención de menores o personas dependientes; mejoras sobre la reducción de la jornada, excedencias, licencias o permisos de paternidad o maternidad; la flexibilización, adaptación o reasignación de servicios y horarios en función de las necesidades de conciliación, planes de teletrabajo, etc.</w:t>
            </w:r>
            <w:bookmarkEnd w:id="2"/>
          </w:p>
        </w:tc>
        <w:tc>
          <w:tcPr>
            <w:tcW w:w="2089" w:type="dxa"/>
            <w:shd w:val="clear" w:color="auto" w:fill="auto"/>
          </w:tcPr>
          <w:p w14:paraId="79C36EA7" w14:textId="77777777" w:rsidR="007652E5" w:rsidRPr="006808E2" w:rsidRDefault="007652E5" w:rsidP="006808E2">
            <w:pPr>
              <w:spacing w:after="0" w:line="320" w:lineRule="atLeast"/>
              <w:jc w:val="both"/>
              <w:rPr>
                <w:rFonts w:asciiTheme="minorHAnsi" w:hAnsiTheme="minorHAnsi" w:cstheme="minorHAnsi"/>
                <w:highlight w:val="yellow"/>
              </w:rPr>
            </w:pPr>
          </w:p>
        </w:tc>
      </w:tr>
    </w:tbl>
    <w:p w14:paraId="093AC17E" w14:textId="77777777" w:rsidR="007652E5" w:rsidRPr="006808E2" w:rsidRDefault="007652E5" w:rsidP="006808E2">
      <w:pPr>
        <w:spacing w:after="0" w:line="320" w:lineRule="atLeast"/>
        <w:jc w:val="both"/>
        <w:rPr>
          <w:rFonts w:asciiTheme="minorHAnsi" w:hAnsiTheme="minorHAnsi" w:cstheme="minorHAnsi"/>
          <w:b/>
        </w:rPr>
      </w:pPr>
    </w:p>
    <w:p w14:paraId="77C099C5" w14:textId="6DDAD508" w:rsidR="00A8536D" w:rsidRPr="006808E2" w:rsidRDefault="00FA6580" w:rsidP="006808E2">
      <w:pPr>
        <w:spacing w:after="0" w:line="320" w:lineRule="atLeast"/>
        <w:jc w:val="both"/>
        <w:rPr>
          <w:rFonts w:asciiTheme="minorHAnsi" w:hAnsiTheme="minorHAnsi" w:cstheme="minorHAnsi"/>
          <w:b/>
        </w:rPr>
      </w:pPr>
      <w:r>
        <w:rPr>
          <w:rFonts w:asciiTheme="minorHAnsi" w:hAnsiTheme="minorHAnsi" w:cstheme="minorHAnsi"/>
          <w:b/>
        </w:rPr>
        <w:t>9</w:t>
      </w:r>
      <w:r w:rsidR="00A8536D" w:rsidRPr="006808E2">
        <w:rPr>
          <w:rFonts w:asciiTheme="minorHAnsi" w:hAnsiTheme="minorHAnsi" w:cstheme="minorHAnsi"/>
          <w:b/>
        </w:rPr>
        <w:t>.</w:t>
      </w:r>
      <w:r w:rsidR="007652E5" w:rsidRPr="006808E2">
        <w:rPr>
          <w:rFonts w:asciiTheme="minorHAnsi" w:hAnsiTheme="minorHAnsi" w:cstheme="minorHAnsi"/>
          <w:b/>
        </w:rPr>
        <w:t xml:space="preserve"> CRITERIOS DE PONDERACIÓN PARA LA VALORACIÓN DE LAS OFERTAS</w:t>
      </w:r>
      <w:r w:rsidR="00A8536D" w:rsidRPr="006808E2">
        <w:rPr>
          <w:rFonts w:asciiTheme="minorHAnsi" w:hAnsiTheme="minorHAnsi" w:cstheme="minorHAnsi"/>
          <w:b/>
        </w:rPr>
        <w:t xml:space="preserve"> (</w:t>
      </w:r>
      <w:r>
        <w:rPr>
          <w:rFonts w:asciiTheme="minorHAnsi" w:hAnsiTheme="minorHAnsi" w:cstheme="minorHAnsi"/>
          <w:b/>
        </w:rPr>
        <w:t>Cláusula</w:t>
      </w:r>
      <w:r w:rsidRPr="006808E2">
        <w:rPr>
          <w:rFonts w:asciiTheme="minorHAnsi" w:hAnsiTheme="minorHAnsi" w:cstheme="minorHAnsi"/>
          <w:b/>
        </w:rPr>
        <w:t xml:space="preserve"> </w:t>
      </w:r>
      <w:r w:rsidR="00A8536D" w:rsidRPr="006808E2">
        <w:rPr>
          <w:rFonts w:asciiTheme="minorHAnsi" w:hAnsiTheme="minorHAnsi" w:cstheme="minorHAnsi"/>
          <w:b/>
        </w:rPr>
        <w:t>21.2</w:t>
      </w:r>
      <w:r w:rsidR="002335FD" w:rsidRPr="006808E2">
        <w:rPr>
          <w:rFonts w:asciiTheme="minorHAnsi" w:hAnsiTheme="minorHAnsi" w:cstheme="minorHAnsi"/>
          <w:b/>
        </w:rPr>
        <w:t>. C</w:t>
      </w:r>
      <w:r>
        <w:rPr>
          <w:rFonts w:asciiTheme="minorHAnsi" w:hAnsiTheme="minorHAnsi" w:cstheme="minorHAnsi"/>
          <w:b/>
        </w:rPr>
        <w:t xml:space="preserve"> del PCA</w:t>
      </w:r>
      <w:r w:rsidR="00A8536D" w:rsidRPr="006808E2">
        <w:rPr>
          <w:rFonts w:asciiTheme="minorHAnsi" w:hAnsiTheme="minorHAnsi" w:cstheme="minorHAnsi"/>
          <w:b/>
        </w:rPr>
        <w:t>)</w:t>
      </w:r>
      <w:r w:rsidR="007652E5" w:rsidRPr="006808E2">
        <w:rPr>
          <w:rFonts w:asciiTheme="minorHAnsi" w:hAnsiTheme="minorHAnsi" w:cstheme="minorHAnsi"/>
          <w:b/>
        </w:rPr>
        <w:t>:</w:t>
      </w:r>
    </w:p>
    <w:p w14:paraId="0680B40B" w14:textId="77777777" w:rsidR="00027CFF" w:rsidRPr="006808E2" w:rsidRDefault="00027CFF" w:rsidP="006808E2">
      <w:pPr>
        <w:spacing w:after="0" w:line="320" w:lineRule="atLeast"/>
        <w:jc w:val="both"/>
        <w:rPr>
          <w:rFonts w:asciiTheme="minorHAnsi" w:hAnsiTheme="minorHAnsi" w:cstheme="minorHAnsi"/>
          <w:b/>
        </w:rPr>
      </w:pPr>
    </w:p>
    <w:p w14:paraId="75A07A87" w14:textId="32B44EC6" w:rsidR="00FA6580" w:rsidRPr="00F623F2" w:rsidRDefault="00FA6580" w:rsidP="00FA6580">
      <w:pPr>
        <w:spacing w:after="0" w:line="320" w:lineRule="atLeast"/>
        <w:rPr>
          <w:rFonts w:asciiTheme="minorHAnsi" w:hAnsiTheme="minorHAnsi" w:cstheme="minorHAnsi"/>
          <w:b/>
        </w:rPr>
      </w:pPr>
      <w:bookmarkStart w:id="3" w:name="_Hlk178862423"/>
      <w:r w:rsidRPr="00F623F2">
        <w:rPr>
          <w:rFonts w:asciiTheme="minorHAnsi" w:hAnsiTheme="minorHAnsi" w:cstheme="minorHAnsi"/>
          <w:b/>
        </w:rPr>
        <w:t xml:space="preserve">9.1.- </w:t>
      </w:r>
      <w:r>
        <w:rPr>
          <w:rFonts w:asciiTheme="minorHAnsi" w:hAnsiTheme="minorHAnsi" w:cstheme="minorHAnsi"/>
          <w:b/>
        </w:rPr>
        <w:t>O</w:t>
      </w:r>
      <w:r w:rsidRPr="00CF7757">
        <w:rPr>
          <w:rFonts w:asciiTheme="minorHAnsi" w:hAnsiTheme="minorHAnsi" w:cstheme="minorHAnsi"/>
          <w:b/>
        </w:rPr>
        <w:t>ferta económica</w:t>
      </w:r>
      <w:r>
        <w:rPr>
          <w:rFonts w:asciiTheme="minorHAnsi" w:hAnsiTheme="minorHAnsi" w:cstheme="minorHAnsi"/>
          <w:b/>
        </w:rPr>
        <w:t xml:space="preserve">. Prima </w:t>
      </w:r>
      <w:r w:rsidRPr="00F623F2">
        <w:rPr>
          <w:rFonts w:asciiTheme="minorHAnsi" w:hAnsiTheme="minorHAnsi" w:cstheme="minorHAnsi"/>
          <w:b/>
        </w:rPr>
        <w:t xml:space="preserve">(hasta 60 puntos) </w:t>
      </w:r>
    </w:p>
    <w:p w14:paraId="4447DDB5" w14:textId="77777777" w:rsidR="000D51AB" w:rsidRPr="006808E2" w:rsidRDefault="000D51AB" w:rsidP="006808E2">
      <w:pPr>
        <w:spacing w:after="0" w:line="320" w:lineRule="atLeast"/>
        <w:jc w:val="both"/>
        <w:rPr>
          <w:rFonts w:asciiTheme="minorHAnsi" w:hAnsiTheme="minorHAnsi" w:cstheme="minorHAnsi"/>
          <w:u w:val="single"/>
        </w:rPr>
      </w:pPr>
    </w:p>
    <w:p w14:paraId="1411370F" w14:textId="0F88F905" w:rsidR="000D51AB" w:rsidRPr="006808E2" w:rsidRDefault="000D51AB" w:rsidP="006808E2">
      <w:pPr>
        <w:spacing w:after="0" w:line="320" w:lineRule="atLeast"/>
        <w:jc w:val="both"/>
        <w:rPr>
          <w:rFonts w:asciiTheme="minorHAnsi" w:hAnsiTheme="minorHAnsi" w:cstheme="minorHAnsi"/>
        </w:rPr>
      </w:pPr>
      <w:r w:rsidRPr="006808E2">
        <w:rPr>
          <w:rFonts w:asciiTheme="minorHAnsi" w:hAnsiTheme="minorHAnsi" w:cstheme="minorHAnsi"/>
        </w:rPr>
        <w:t xml:space="preserve">Los licitadores ofertarán una prima total anual para la duración de la póliza. Las ofertas se valorarán en base a la siguiente fórmula: </w:t>
      </w:r>
      <w:r w:rsidRPr="006808E2">
        <w:rPr>
          <w:rFonts w:asciiTheme="minorHAnsi" w:hAnsiTheme="minorHAnsi" w:cstheme="minorHAnsi"/>
          <w:b/>
          <w:bCs/>
          <w:i/>
          <w:iCs/>
        </w:rPr>
        <w:t>60 x (PL-OF/PL-OM)</w:t>
      </w:r>
      <w:r w:rsidR="0018320B">
        <w:rPr>
          <w:rFonts w:asciiTheme="minorHAnsi" w:hAnsiTheme="minorHAnsi" w:cstheme="minorHAnsi"/>
          <w:b/>
          <w:bCs/>
          <w:i/>
          <w:iCs/>
        </w:rPr>
        <w:t>.</w:t>
      </w:r>
    </w:p>
    <w:p w14:paraId="7379E6CE" w14:textId="77777777" w:rsidR="000D51AB" w:rsidRPr="006808E2" w:rsidRDefault="000D51AB" w:rsidP="006808E2">
      <w:pPr>
        <w:spacing w:after="0" w:line="320" w:lineRule="atLeast"/>
        <w:rPr>
          <w:rFonts w:asciiTheme="minorHAnsi" w:eastAsia="Times New Roman" w:hAnsiTheme="minorHAnsi" w:cstheme="minorHAnsi"/>
          <w:lang w:eastAsia="es-ES"/>
        </w:rPr>
      </w:pPr>
    </w:p>
    <w:p w14:paraId="50578D4F" w14:textId="77777777" w:rsidR="00FA6580" w:rsidRPr="00F623F2" w:rsidRDefault="00FA6580" w:rsidP="00FA6580">
      <w:pPr>
        <w:pStyle w:val="Prrafodelista"/>
        <w:numPr>
          <w:ilvl w:val="0"/>
          <w:numId w:val="12"/>
        </w:numPr>
        <w:spacing w:after="0" w:line="320" w:lineRule="atLeast"/>
        <w:rPr>
          <w:rFonts w:asciiTheme="minorHAnsi" w:eastAsia="Times New Roman" w:hAnsiTheme="minorHAnsi" w:cstheme="minorHAnsi"/>
          <w:lang w:eastAsia="es-ES"/>
        </w:rPr>
      </w:pPr>
      <w:r w:rsidRPr="00F623F2">
        <w:rPr>
          <w:rFonts w:asciiTheme="minorHAnsi" w:eastAsia="Times New Roman" w:hAnsiTheme="minorHAnsi" w:cstheme="minorHAnsi"/>
          <w:b/>
          <w:bCs/>
          <w:lang w:eastAsia="es-ES"/>
        </w:rPr>
        <w:t>PL</w:t>
      </w:r>
      <w:r>
        <w:rPr>
          <w:rFonts w:asciiTheme="minorHAnsi" w:eastAsia="Times New Roman" w:hAnsiTheme="minorHAnsi" w:cstheme="minorHAnsi"/>
          <w:lang w:eastAsia="es-ES"/>
        </w:rPr>
        <w:t xml:space="preserve">: </w:t>
      </w:r>
      <w:r w:rsidRPr="00F623F2">
        <w:rPr>
          <w:rFonts w:asciiTheme="minorHAnsi" w:eastAsia="Times New Roman" w:hAnsiTheme="minorHAnsi" w:cstheme="minorHAnsi"/>
          <w:lang w:eastAsia="es-ES"/>
        </w:rPr>
        <w:t>Precio de licitación</w:t>
      </w:r>
      <w:r>
        <w:rPr>
          <w:rFonts w:asciiTheme="minorHAnsi" w:eastAsia="Times New Roman" w:hAnsiTheme="minorHAnsi" w:cstheme="minorHAnsi"/>
          <w:lang w:eastAsia="es-ES"/>
        </w:rPr>
        <w:t>.</w:t>
      </w:r>
    </w:p>
    <w:p w14:paraId="49D4E3D8" w14:textId="77777777" w:rsidR="00FA6580" w:rsidRPr="00F623F2" w:rsidRDefault="00FA6580" w:rsidP="00FA6580">
      <w:pPr>
        <w:pStyle w:val="Prrafodelista"/>
        <w:numPr>
          <w:ilvl w:val="0"/>
          <w:numId w:val="12"/>
        </w:numPr>
        <w:spacing w:after="0" w:line="320" w:lineRule="atLeast"/>
        <w:rPr>
          <w:rFonts w:asciiTheme="minorHAnsi" w:eastAsia="Times New Roman" w:hAnsiTheme="minorHAnsi" w:cstheme="minorHAnsi"/>
          <w:lang w:eastAsia="es-ES"/>
        </w:rPr>
      </w:pPr>
      <w:r>
        <w:rPr>
          <w:rFonts w:asciiTheme="minorHAnsi" w:eastAsia="Times New Roman" w:hAnsiTheme="minorHAnsi" w:cstheme="minorHAnsi"/>
          <w:b/>
          <w:bCs/>
          <w:lang w:eastAsia="es-ES"/>
        </w:rPr>
        <w:t xml:space="preserve">OF: </w:t>
      </w:r>
      <w:r w:rsidRPr="00F623F2">
        <w:rPr>
          <w:rFonts w:asciiTheme="minorHAnsi" w:eastAsia="Times New Roman" w:hAnsiTheme="minorHAnsi" w:cstheme="minorHAnsi"/>
          <w:lang w:eastAsia="es-ES"/>
        </w:rPr>
        <w:t>Oferta del licitador</w:t>
      </w:r>
      <w:r>
        <w:rPr>
          <w:rFonts w:asciiTheme="minorHAnsi" w:eastAsia="Times New Roman" w:hAnsiTheme="minorHAnsi" w:cstheme="minorHAnsi"/>
          <w:lang w:eastAsia="es-ES"/>
        </w:rPr>
        <w:t>.</w:t>
      </w:r>
    </w:p>
    <w:p w14:paraId="0735AEA3" w14:textId="77777777" w:rsidR="00FA6580" w:rsidRPr="00F623F2" w:rsidRDefault="00FA6580" w:rsidP="00FA6580">
      <w:pPr>
        <w:pStyle w:val="Prrafodelista"/>
        <w:numPr>
          <w:ilvl w:val="0"/>
          <w:numId w:val="12"/>
        </w:numPr>
        <w:spacing w:after="0" w:line="320" w:lineRule="atLeast"/>
        <w:rPr>
          <w:rFonts w:asciiTheme="minorHAnsi" w:eastAsia="Times New Roman" w:hAnsiTheme="minorHAnsi" w:cstheme="minorHAnsi"/>
          <w:lang w:eastAsia="es-ES"/>
        </w:rPr>
      </w:pPr>
      <w:r>
        <w:rPr>
          <w:rFonts w:asciiTheme="minorHAnsi" w:eastAsia="Times New Roman" w:hAnsiTheme="minorHAnsi" w:cstheme="minorHAnsi"/>
          <w:b/>
          <w:bCs/>
          <w:lang w:eastAsia="es-ES"/>
        </w:rPr>
        <w:lastRenderedPageBreak/>
        <w:t>OM:</w:t>
      </w:r>
      <w:r w:rsidRPr="00F623F2">
        <w:rPr>
          <w:rFonts w:asciiTheme="minorHAnsi" w:eastAsia="Times New Roman" w:hAnsiTheme="minorHAnsi" w:cstheme="minorHAnsi"/>
          <w:lang w:eastAsia="es-ES"/>
        </w:rPr>
        <w:t xml:space="preserve"> Oferta más baja presentada</w:t>
      </w:r>
      <w:r>
        <w:rPr>
          <w:rFonts w:asciiTheme="minorHAnsi" w:eastAsia="Times New Roman" w:hAnsiTheme="minorHAnsi" w:cstheme="minorHAnsi"/>
          <w:lang w:eastAsia="es-ES"/>
        </w:rPr>
        <w:t>.</w:t>
      </w:r>
    </w:p>
    <w:p w14:paraId="5A506605" w14:textId="77777777" w:rsidR="000D51AB" w:rsidRPr="006808E2" w:rsidRDefault="000D51AB" w:rsidP="006808E2">
      <w:pPr>
        <w:spacing w:after="0" w:line="320" w:lineRule="atLeast"/>
        <w:rPr>
          <w:rFonts w:asciiTheme="minorHAnsi" w:hAnsiTheme="minorHAnsi" w:cstheme="minorHAnsi"/>
          <w:bCs/>
        </w:rPr>
      </w:pPr>
    </w:p>
    <w:p w14:paraId="48EF82D7" w14:textId="77777777" w:rsidR="00FA6580" w:rsidRPr="00F623F2" w:rsidRDefault="00FA6580" w:rsidP="00FA6580">
      <w:pPr>
        <w:spacing w:after="0" w:line="320" w:lineRule="atLeast"/>
        <w:rPr>
          <w:rFonts w:asciiTheme="minorHAnsi" w:hAnsiTheme="minorHAnsi" w:cstheme="minorHAnsi"/>
          <w:b/>
        </w:rPr>
      </w:pPr>
      <w:r w:rsidRPr="00CF7757">
        <w:rPr>
          <w:rFonts w:asciiTheme="minorHAnsi" w:hAnsiTheme="minorHAnsi" w:cstheme="minorHAnsi"/>
          <w:b/>
        </w:rPr>
        <w:t xml:space="preserve">9.2.- </w:t>
      </w:r>
      <w:r>
        <w:rPr>
          <w:rFonts w:asciiTheme="minorHAnsi" w:hAnsiTheme="minorHAnsi" w:cstheme="minorHAnsi"/>
          <w:b/>
        </w:rPr>
        <w:t>O</w:t>
      </w:r>
      <w:r w:rsidRPr="00CF7757">
        <w:rPr>
          <w:rFonts w:asciiTheme="minorHAnsi" w:hAnsiTheme="minorHAnsi" w:cstheme="minorHAnsi"/>
          <w:b/>
        </w:rPr>
        <w:t xml:space="preserve">tros criterios evaluables mediante fórmulas (hasta 40 </w:t>
      </w:r>
      <w:r>
        <w:rPr>
          <w:rFonts w:asciiTheme="minorHAnsi" w:hAnsiTheme="minorHAnsi" w:cstheme="minorHAnsi"/>
          <w:b/>
        </w:rPr>
        <w:t>puntos</w:t>
      </w:r>
      <w:r w:rsidRPr="00CF7757">
        <w:rPr>
          <w:rFonts w:asciiTheme="minorHAnsi" w:hAnsiTheme="minorHAnsi" w:cstheme="minorHAnsi"/>
          <w:b/>
        </w:rPr>
        <w:t>)</w:t>
      </w:r>
    </w:p>
    <w:p w14:paraId="561A5D16" w14:textId="77777777" w:rsidR="000D51AB" w:rsidRPr="006808E2" w:rsidRDefault="000D51AB" w:rsidP="006808E2">
      <w:pPr>
        <w:spacing w:after="0" w:line="320" w:lineRule="atLeast"/>
        <w:rPr>
          <w:rFonts w:asciiTheme="minorHAnsi" w:hAnsiTheme="minorHAnsi" w:cstheme="minorHAnsi"/>
          <w:b/>
          <w:u w:val="single"/>
        </w:rPr>
      </w:pPr>
    </w:p>
    <w:p w14:paraId="4C71EC0F" w14:textId="77777777" w:rsidR="000D51AB" w:rsidRPr="006808E2" w:rsidRDefault="000D51AB" w:rsidP="006808E2">
      <w:pPr>
        <w:spacing w:after="0" w:line="320" w:lineRule="atLeast"/>
        <w:jc w:val="both"/>
        <w:rPr>
          <w:rFonts w:asciiTheme="minorHAnsi" w:hAnsiTheme="minorHAnsi" w:cstheme="minorHAnsi"/>
        </w:rPr>
      </w:pPr>
      <w:r w:rsidRPr="006808E2">
        <w:rPr>
          <w:rFonts w:asciiTheme="minorHAnsi" w:hAnsiTheme="minorHAnsi" w:cstheme="minorHAnsi"/>
        </w:rPr>
        <w:t>Se asignarán los puntos a continuación indicados, dependiendo de si el licitador oferta o no las siguientes coberturas. En caso de que no se oferten las coberturas se asignarán 0 puntos. No se valorarán ni tendrán en cuenta coberturas distintas a las que se detallan a continuación:</w:t>
      </w:r>
    </w:p>
    <w:p w14:paraId="4979D7D6" w14:textId="77777777" w:rsidR="000D51AB" w:rsidRPr="006808E2" w:rsidRDefault="000D51AB" w:rsidP="006808E2">
      <w:pPr>
        <w:spacing w:after="0" w:line="320" w:lineRule="atLeast"/>
        <w:jc w:val="both"/>
        <w:rPr>
          <w:rFonts w:asciiTheme="minorHAnsi" w:hAnsiTheme="minorHAnsi" w:cstheme="minorHAnsi"/>
        </w:rPr>
      </w:pPr>
    </w:p>
    <w:p w14:paraId="0D4A2829" w14:textId="77777777" w:rsidR="00FA6580" w:rsidRDefault="00FA6580" w:rsidP="00FA6580">
      <w:pPr>
        <w:spacing w:after="0" w:line="320" w:lineRule="atLeast"/>
        <w:jc w:val="both"/>
        <w:rPr>
          <w:rFonts w:asciiTheme="minorHAnsi" w:hAnsiTheme="minorHAnsi" w:cstheme="minorHAnsi"/>
          <w:bCs/>
        </w:rPr>
      </w:pPr>
      <w:r w:rsidRPr="00F623F2">
        <w:rPr>
          <w:rFonts w:asciiTheme="minorHAnsi" w:hAnsiTheme="minorHAnsi" w:cstheme="minorHAnsi"/>
          <w:bCs/>
        </w:rPr>
        <w:t>9.2.1.</w:t>
      </w:r>
      <w:r>
        <w:rPr>
          <w:rFonts w:asciiTheme="minorHAnsi" w:hAnsiTheme="minorHAnsi" w:cstheme="minorHAnsi"/>
          <w:bCs/>
        </w:rPr>
        <w:t>-</w:t>
      </w:r>
      <w:r w:rsidRPr="00F623F2">
        <w:rPr>
          <w:rFonts w:asciiTheme="minorHAnsi" w:hAnsiTheme="minorHAnsi" w:cstheme="minorHAnsi"/>
          <w:bCs/>
        </w:rPr>
        <w:t xml:space="preserve"> </w:t>
      </w:r>
      <w:r w:rsidRPr="00F623F2">
        <w:rPr>
          <w:rFonts w:asciiTheme="minorHAnsi" w:hAnsiTheme="minorHAnsi" w:cstheme="minorHAnsi"/>
          <w:bCs/>
          <w:u w:val="single"/>
        </w:rPr>
        <w:t>Mejora de coberturas: Hasta un máximo de 34 puntos</w:t>
      </w:r>
      <w:r>
        <w:rPr>
          <w:rFonts w:asciiTheme="minorHAnsi" w:hAnsiTheme="minorHAnsi" w:cstheme="minorHAnsi"/>
          <w:bCs/>
        </w:rPr>
        <w:t>.</w:t>
      </w:r>
    </w:p>
    <w:p w14:paraId="21011B7D" w14:textId="70C3D362" w:rsidR="00FA6580" w:rsidRPr="006808E2" w:rsidRDefault="00FA6580" w:rsidP="006808E2">
      <w:pPr>
        <w:spacing w:after="0" w:line="320" w:lineRule="atLeast"/>
        <w:jc w:val="both"/>
        <w:rPr>
          <w:rFonts w:asciiTheme="minorHAnsi" w:hAnsiTheme="minorHAnsi" w:cstheme="minorHAnsi"/>
          <w:bCs/>
        </w:rPr>
      </w:pPr>
    </w:p>
    <w:p w14:paraId="3284B642" w14:textId="77301D77" w:rsidR="000D51AB" w:rsidRDefault="000D51AB" w:rsidP="00FA6580">
      <w:pPr>
        <w:spacing w:after="0" w:line="320" w:lineRule="atLeast"/>
        <w:jc w:val="both"/>
        <w:rPr>
          <w:rFonts w:asciiTheme="minorHAnsi" w:hAnsiTheme="minorHAnsi" w:cstheme="minorHAnsi"/>
        </w:rPr>
      </w:pPr>
      <w:r w:rsidRPr="006808E2">
        <w:rPr>
          <w:rFonts w:asciiTheme="minorHAnsi" w:hAnsiTheme="minorHAnsi" w:cstheme="minorHAnsi"/>
          <w:b/>
          <w:bCs/>
        </w:rPr>
        <w:t>-</w:t>
      </w:r>
      <w:r w:rsidRPr="006808E2">
        <w:rPr>
          <w:rFonts w:asciiTheme="minorHAnsi" w:hAnsiTheme="minorHAnsi" w:cstheme="minorHAnsi"/>
        </w:rPr>
        <w:t xml:space="preserve"> </w:t>
      </w:r>
      <w:r w:rsidRPr="006808E2">
        <w:rPr>
          <w:rFonts w:asciiTheme="minorHAnsi" w:hAnsiTheme="minorHAnsi" w:cstheme="minorHAnsi"/>
          <w:b/>
          <w:bCs/>
        </w:rPr>
        <w:t xml:space="preserve">Inclusión en el ámbito de las coberturas de la póliza del MOBILIARIO URBANO fuera de las situaciones de riesgo aseguradas. (10 puntos). </w:t>
      </w:r>
      <w:r w:rsidRPr="006808E2">
        <w:rPr>
          <w:rFonts w:asciiTheme="minorHAnsi" w:hAnsiTheme="minorHAnsi" w:cstheme="minorHAnsi"/>
        </w:rPr>
        <w:t xml:space="preserve">A modo enunciativo: contenedores, farolas, bancos, etc.) hasta un límite de </w:t>
      </w:r>
      <w:r w:rsidR="00FA6580">
        <w:rPr>
          <w:rFonts w:asciiTheme="minorHAnsi" w:hAnsiTheme="minorHAnsi" w:cstheme="minorHAnsi"/>
        </w:rPr>
        <w:t>diez mil euros (</w:t>
      </w:r>
      <w:r w:rsidRPr="006808E2">
        <w:rPr>
          <w:rFonts w:asciiTheme="minorHAnsi" w:hAnsiTheme="minorHAnsi" w:cstheme="minorHAnsi"/>
        </w:rPr>
        <w:t>10.000,00 €</w:t>
      </w:r>
      <w:r w:rsidR="00FA6580">
        <w:rPr>
          <w:rFonts w:asciiTheme="minorHAnsi" w:hAnsiTheme="minorHAnsi" w:cstheme="minorHAnsi"/>
        </w:rPr>
        <w:t>)</w:t>
      </w:r>
      <w:r w:rsidRPr="006808E2">
        <w:rPr>
          <w:rFonts w:asciiTheme="minorHAnsi" w:hAnsiTheme="minorHAnsi" w:cstheme="minorHAnsi"/>
        </w:rPr>
        <w:t xml:space="preserve"> por siniestro y año, y únicamente para las garantías de Incendio, Rayo y Explosión. Sobre esta mejora, será de aplicación la franquicia general ofertada por el licitador.</w:t>
      </w:r>
    </w:p>
    <w:p w14:paraId="272F46D8" w14:textId="77777777" w:rsidR="00FA6580" w:rsidRPr="006808E2" w:rsidRDefault="00FA6580" w:rsidP="006808E2">
      <w:pPr>
        <w:spacing w:after="0" w:line="320" w:lineRule="atLeast"/>
        <w:jc w:val="both"/>
        <w:rPr>
          <w:rFonts w:asciiTheme="minorHAnsi" w:hAnsiTheme="minorHAnsi" w:cstheme="minorHAnsi"/>
        </w:rPr>
      </w:pPr>
    </w:p>
    <w:p w14:paraId="2850DCF1" w14:textId="23914F77" w:rsidR="000D51AB" w:rsidRDefault="000D51AB" w:rsidP="00FA6580">
      <w:pPr>
        <w:spacing w:after="0" w:line="320" w:lineRule="atLeast"/>
        <w:jc w:val="both"/>
        <w:rPr>
          <w:rFonts w:asciiTheme="minorHAnsi" w:hAnsiTheme="minorHAnsi" w:cstheme="minorHAnsi"/>
        </w:rPr>
      </w:pPr>
      <w:r w:rsidRPr="006808E2">
        <w:rPr>
          <w:rFonts w:asciiTheme="minorHAnsi" w:hAnsiTheme="minorHAnsi" w:cstheme="minorHAnsi"/>
          <w:b/>
          <w:bCs/>
        </w:rPr>
        <w:t>- Inclusión de Servicio de Reparadores (10 puntos):</w:t>
      </w:r>
      <w:r w:rsidRPr="006808E2">
        <w:rPr>
          <w:rFonts w:asciiTheme="minorHAnsi" w:hAnsiTheme="minorHAnsi" w:cstheme="minorHAnsi"/>
        </w:rPr>
        <w:t xml:space="preserve"> Consistente en que se atiendan los siniestros de daños materiales hasta su completa terminación para proceder a la reparación de los daños en caso de siniestro cubierto. Dicho servicio actuará en un plazo de </w:t>
      </w:r>
      <w:r w:rsidR="00FA6580">
        <w:rPr>
          <w:rFonts w:asciiTheme="minorHAnsi" w:hAnsiTheme="minorHAnsi" w:cstheme="minorHAnsi"/>
        </w:rPr>
        <w:t>cuarenta y ocho (</w:t>
      </w:r>
      <w:r w:rsidRPr="006808E2">
        <w:rPr>
          <w:rFonts w:asciiTheme="minorHAnsi" w:hAnsiTheme="minorHAnsi" w:cstheme="minorHAnsi"/>
        </w:rPr>
        <w:t>48</w:t>
      </w:r>
      <w:r w:rsidR="00FA6580">
        <w:rPr>
          <w:rFonts w:asciiTheme="minorHAnsi" w:hAnsiTheme="minorHAnsi" w:cstheme="minorHAnsi"/>
        </w:rPr>
        <w:t>)</w:t>
      </w:r>
      <w:r w:rsidRPr="006808E2">
        <w:rPr>
          <w:rFonts w:asciiTheme="minorHAnsi" w:hAnsiTheme="minorHAnsi" w:cstheme="minorHAnsi"/>
        </w:rPr>
        <w:t xml:space="preserve"> horas, salvo en los casos de urgencia, que será de </w:t>
      </w:r>
      <w:r w:rsidR="00FA6580">
        <w:rPr>
          <w:rFonts w:asciiTheme="minorHAnsi" w:hAnsiTheme="minorHAnsi" w:cstheme="minorHAnsi"/>
        </w:rPr>
        <w:t>veinticuatro (</w:t>
      </w:r>
      <w:r w:rsidRPr="006808E2">
        <w:rPr>
          <w:rFonts w:asciiTheme="minorHAnsi" w:hAnsiTheme="minorHAnsi" w:cstheme="minorHAnsi"/>
        </w:rPr>
        <w:t>24</w:t>
      </w:r>
      <w:r w:rsidR="00FA6580">
        <w:rPr>
          <w:rFonts w:asciiTheme="minorHAnsi" w:hAnsiTheme="minorHAnsi" w:cstheme="minorHAnsi"/>
        </w:rPr>
        <w:t>)</w:t>
      </w:r>
      <w:r w:rsidRPr="006808E2">
        <w:rPr>
          <w:rFonts w:asciiTheme="minorHAnsi" w:hAnsiTheme="minorHAnsi" w:cstheme="minorHAnsi"/>
        </w:rPr>
        <w:t xml:space="preserve"> horas. La compañía aseguradora deberá poner a disposición de una red de asistencia que se halle permanente en condiciones de prestar los servicios de profesionales cualificados en las siguientes especialidades: Servicios de Asistencia: Fontanería y electricidad; Pintura; Cerrajería; Limpiacristales y limpiezas generales; Carpintería, carpintería metálica, cristalería, persianas, moquetas, </w:t>
      </w:r>
      <w:proofErr w:type="spellStart"/>
      <w:r w:rsidRPr="006808E2">
        <w:rPr>
          <w:rFonts w:asciiTheme="minorHAnsi" w:hAnsiTheme="minorHAnsi" w:cstheme="minorHAnsi"/>
        </w:rPr>
        <w:t>parquet</w:t>
      </w:r>
      <w:proofErr w:type="spellEnd"/>
      <w:r w:rsidRPr="006808E2">
        <w:rPr>
          <w:rFonts w:asciiTheme="minorHAnsi" w:hAnsiTheme="minorHAnsi" w:cstheme="minorHAnsi"/>
        </w:rPr>
        <w:t>, tapicería y barnizado; Antenas y porteros automáticos; electrodomésticos, televisión y video.; Albañilería, yeso y escayola, y contratas de obras. Esta garantía será de aplicación siempre que sea ofertada por el licitador, con independencia de existencia o no de franquicia general, la cual deberá ser soportada por el tomador de la póliza.</w:t>
      </w:r>
    </w:p>
    <w:p w14:paraId="4B29D8F6" w14:textId="77777777" w:rsidR="00FA6580" w:rsidRPr="006808E2" w:rsidRDefault="00FA6580" w:rsidP="006808E2">
      <w:pPr>
        <w:spacing w:after="0" w:line="320" w:lineRule="atLeast"/>
        <w:jc w:val="both"/>
        <w:rPr>
          <w:rFonts w:asciiTheme="minorHAnsi" w:hAnsiTheme="minorHAnsi" w:cstheme="minorHAnsi"/>
        </w:rPr>
      </w:pPr>
    </w:p>
    <w:p w14:paraId="4138D0A8" w14:textId="5F8446AC" w:rsidR="000D51AB" w:rsidRDefault="000D51AB" w:rsidP="00FA6580">
      <w:pPr>
        <w:spacing w:after="0" w:line="320" w:lineRule="atLeast"/>
        <w:jc w:val="both"/>
        <w:rPr>
          <w:rFonts w:asciiTheme="minorHAnsi" w:hAnsiTheme="minorHAnsi" w:cstheme="minorHAnsi"/>
        </w:rPr>
      </w:pPr>
      <w:r w:rsidRPr="006808E2">
        <w:rPr>
          <w:rFonts w:asciiTheme="minorHAnsi" w:hAnsiTheme="minorHAnsi" w:cstheme="minorHAnsi"/>
          <w:b/>
          <w:bCs/>
        </w:rPr>
        <w:t xml:space="preserve">- Inclusión de Equipos electrónicos fuera de las instalaciones aseguradas (5 puntos): </w:t>
      </w:r>
      <w:r w:rsidRPr="006808E2">
        <w:rPr>
          <w:rFonts w:asciiTheme="minorHAnsi" w:hAnsiTheme="minorHAnsi" w:cstheme="minorHAnsi"/>
        </w:rPr>
        <w:t xml:space="preserve">Mediante esta cobertura se amplían las coberturas de la póliza a los equipos móviles y/o portátiles del asegurado cuando se usen fuera de las instalaciones aseguradas con un límite de </w:t>
      </w:r>
      <w:r w:rsidR="00FA6580">
        <w:rPr>
          <w:rFonts w:asciiTheme="minorHAnsi" w:hAnsiTheme="minorHAnsi" w:cstheme="minorHAnsi"/>
        </w:rPr>
        <w:t>veinte mil euros (</w:t>
      </w:r>
      <w:r w:rsidRPr="006808E2">
        <w:rPr>
          <w:rFonts w:asciiTheme="minorHAnsi" w:hAnsiTheme="minorHAnsi" w:cstheme="minorHAnsi"/>
        </w:rPr>
        <w:t>20.000 €</w:t>
      </w:r>
      <w:r w:rsidR="00FA6580">
        <w:rPr>
          <w:rFonts w:asciiTheme="minorHAnsi" w:hAnsiTheme="minorHAnsi" w:cstheme="minorHAnsi"/>
        </w:rPr>
        <w:t>)</w:t>
      </w:r>
      <w:r w:rsidRPr="006808E2">
        <w:rPr>
          <w:rFonts w:asciiTheme="minorHAnsi" w:hAnsiTheme="minorHAnsi" w:cstheme="minorHAnsi"/>
        </w:rPr>
        <w:t xml:space="preserve"> por siniestro y </w:t>
      </w:r>
      <w:r w:rsidR="00FA6580">
        <w:rPr>
          <w:rFonts w:asciiTheme="minorHAnsi" w:hAnsiTheme="minorHAnsi" w:cstheme="minorHAnsi"/>
        </w:rPr>
        <w:t>cuarenta mil euros (</w:t>
      </w:r>
      <w:r w:rsidRPr="006808E2">
        <w:rPr>
          <w:rFonts w:asciiTheme="minorHAnsi" w:hAnsiTheme="minorHAnsi" w:cstheme="minorHAnsi"/>
        </w:rPr>
        <w:t>40.000 €</w:t>
      </w:r>
      <w:r w:rsidR="00FA6580">
        <w:rPr>
          <w:rFonts w:asciiTheme="minorHAnsi" w:hAnsiTheme="minorHAnsi" w:cstheme="minorHAnsi"/>
        </w:rPr>
        <w:t>)</w:t>
      </w:r>
      <w:r w:rsidRPr="006808E2">
        <w:rPr>
          <w:rFonts w:asciiTheme="minorHAnsi" w:hAnsiTheme="minorHAnsi" w:cstheme="minorHAnsi"/>
        </w:rPr>
        <w:t xml:space="preserve"> por año, indicándose que la aseguradora no responderá de los daños ocurridos a los bienes móviles y/o portátiles asegurados por robo, expoliación o asalto, mientras se encuentran fuera de los predios asegurados, salvo que:</w:t>
      </w:r>
    </w:p>
    <w:p w14:paraId="705E77F8" w14:textId="77777777" w:rsidR="00FA6580" w:rsidRPr="006808E2" w:rsidRDefault="00FA6580" w:rsidP="006808E2">
      <w:pPr>
        <w:spacing w:after="0" w:line="320" w:lineRule="atLeast"/>
        <w:jc w:val="both"/>
        <w:rPr>
          <w:rFonts w:asciiTheme="minorHAnsi" w:hAnsiTheme="minorHAnsi" w:cstheme="minorHAnsi"/>
        </w:rPr>
      </w:pPr>
    </w:p>
    <w:p w14:paraId="3BA9A555" w14:textId="77777777" w:rsidR="000D51AB" w:rsidRPr="006808E2" w:rsidRDefault="000D51AB" w:rsidP="006808E2">
      <w:pPr>
        <w:pStyle w:val="Prrafodelista"/>
        <w:numPr>
          <w:ilvl w:val="1"/>
          <w:numId w:val="10"/>
        </w:numPr>
        <w:spacing w:after="0" w:line="320" w:lineRule="atLeast"/>
        <w:ind w:left="360"/>
        <w:jc w:val="both"/>
        <w:rPr>
          <w:rFonts w:asciiTheme="minorHAnsi" w:hAnsiTheme="minorHAnsi" w:cstheme="minorHAnsi"/>
        </w:rPr>
      </w:pPr>
      <w:r w:rsidRPr="006808E2">
        <w:rPr>
          <w:rFonts w:asciiTheme="minorHAnsi" w:hAnsiTheme="minorHAnsi" w:cstheme="minorHAnsi"/>
        </w:rPr>
        <w:t>Se encuentren bajo el control y vigilancia directo de las personas a cuya custodia quedan encomendados los mismos durante el desplazamiento y estancia.</w:t>
      </w:r>
    </w:p>
    <w:p w14:paraId="763881B8" w14:textId="77777777" w:rsidR="000D51AB" w:rsidRPr="006808E2" w:rsidRDefault="000D51AB" w:rsidP="006808E2">
      <w:pPr>
        <w:pStyle w:val="Prrafodelista"/>
        <w:numPr>
          <w:ilvl w:val="1"/>
          <w:numId w:val="10"/>
        </w:numPr>
        <w:spacing w:after="0" w:line="320" w:lineRule="atLeast"/>
        <w:ind w:left="360"/>
        <w:jc w:val="both"/>
        <w:rPr>
          <w:rFonts w:asciiTheme="minorHAnsi" w:hAnsiTheme="minorHAnsi" w:cstheme="minorHAnsi"/>
        </w:rPr>
      </w:pPr>
      <w:r w:rsidRPr="006808E2">
        <w:rPr>
          <w:rFonts w:asciiTheme="minorHAnsi" w:hAnsiTheme="minorHAnsi" w:cstheme="minorHAnsi"/>
        </w:rPr>
        <w:t>Se encuentren depositados en un edificio con vigilancia permanente.</w:t>
      </w:r>
    </w:p>
    <w:p w14:paraId="70D579DC" w14:textId="77777777" w:rsidR="000D51AB" w:rsidRDefault="000D51AB" w:rsidP="00FA6580">
      <w:pPr>
        <w:pStyle w:val="Prrafodelista"/>
        <w:numPr>
          <w:ilvl w:val="1"/>
          <w:numId w:val="10"/>
        </w:numPr>
        <w:spacing w:after="0" w:line="320" w:lineRule="atLeast"/>
        <w:ind w:left="360"/>
        <w:jc w:val="both"/>
        <w:rPr>
          <w:rFonts w:asciiTheme="minorHAnsi" w:hAnsiTheme="minorHAnsi" w:cstheme="minorHAnsi"/>
        </w:rPr>
      </w:pPr>
      <w:r w:rsidRPr="006808E2">
        <w:rPr>
          <w:rFonts w:asciiTheme="minorHAnsi" w:hAnsiTheme="minorHAnsi" w:cstheme="minorHAnsi"/>
        </w:rPr>
        <w:t xml:space="preserve">Se encuentren en el interior de maletero, en lugar no visible desde el exterior, del vehículo propiedad del asegurado o de sus empleados. Y en caso de que el robo se produzca después </w:t>
      </w:r>
      <w:r w:rsidRPr="006808E2">
        <w:rPr>
          <w:rFonts w:asciiTheme="minorHAnsi" w:hAnsiTheme="minorHAnsi" w:cstheme="minorHAnsi"/>
        </w:rPr>
        <w:lastRenderedPageBreak/>
        <w:t>de las 22'00 horas el vehículo debe estar estacionado en garaje cerrado o estacionamiento vigilado.</w:t>
      </w:r>
    </w:p>
    <w:p w14:paraId="0638D7DE" w14:textId="77777777" w:rsidR="00FA6580" w:rsidRDefault="00FA6580" w:rsidP="00FA6580">
      <w:pPr>
        <w:spacing w:after="0" w:line="320" w:lineRule="atLeast"/>
        <w:jc w:val="both"/>
        <w:rPr>
          <w:rFonts w:asciiTheme="minorHAnsi" w:hAnsiTheme="minorHAnsi" w:cstheme="minorHAnsi"/>
        </w:rPr>
      </w:pPr>
    </w:p>
    <w:p w14:paraId="48B0DD3D" w14:textId="32912B5A" w:rsidR="000D51AB" w:rsidRDefault="000D51AB" w:rsidP="00FA6580">
      <w:pPr>
        <w:spacing w:after="0" w:line="320" w:lineRule="atLeast"/>
        <w:jc w:val="both"/>
        <w:rPr>
          <w:rFonts w:asciiTheme="minorHAnsi" w:hAnsiTheme="minorHAnsi" w:cstheme="minorHAnsi"/>
        </w:rPr>
      </w:pPr>
      <w:r w:rsidRPr="006808E2">
        <w:rPr>
          <w:rFonts w:asciiTheme="minorHAnsi" w:hAnsiTheme="minorHAnsi" w:cstheme="minorHAnsi"/>
        </w:rPr>
        <w:t>Bajo la presente garantía, el Asegurador no responderá por:</w:t>
      </w:r>
    </w:p>
    <w:p w14:paraId="303B0CB5" w14:textId="77777777" w:rsidR="00FA6580" w:rsidRPr="006808E2" w:rsidRDefault="00FA6580" w:rsidP="006808E2">
      <w:pPr>
        <w:spacing w:after="0" w:line="320" w:lineRule="atLeast"/>
        <w:jc w:val="both"/>
        <w:rPr>
          <w:rFonts w:asciiTheme="minorHAnsi" w:hAnsiTheme="minorHAnsi" w:cstheme="minorHAnsi"/>
        </w:rPr>
      </w:pPr>
    </w:p>
    <w:p w14:paraId="442451CA" w14:textId="77777777" w:rsidR="000D51AB" w:rsidRPr="006808E2" w:rsidRDefault="000D51AB" w:rsidP="006808E2">
      <w:pPr>
        <w:pStyle w:val="Prrafodelista"/>
        <w:numPr>
          <w:ilvl w:val="0"/>
          <w:numId w:val="11"/>
        </w:numPr>
        <w:spacing w:after="0" w:line="320" w:lineRule="atLeast"/>
        <w:ind w:left="340"/>
        <w:jc w:val="both"/>
        <w:rPr>
          <w:rFonts w:asciiTheme="minorHAnsi" w:hAnsiTheme="minorHAnsi" w:cstheme="minorHAnsi"/>
        </w:rPr>
      </w:pPr>
      <w:r w:rsidRPr="006808E2">
        <w:rPr>
          <w:rFonts w:asciiTheme="minorHAnsi" w:hAnsiTheme="minorHAnsi" w:cstheme="minorHAnsi"/>
        </w:rPr>
        <w:t>Operaciones de montaje y desmontaje.</w:t>
      </w:r>
    </w:p>
    <w:p w14:paraId="40628A0D" w14:textId="77777777" w:rsidR="000D51AB" w:rsidRPr="006808E2" w:rsidRDefault="000D51AB" w:rsidP="006808E2">
      <w:pPr>
        <w:pStyle w:val="Prrafodelista"/>
        <w:numPr>
          <w:ilvl w:val="0"/>
          <w:numId w:val="11"/>
        </w:numPr>
        <w:spacing w:after="0" w:line="320" w:lineRule="atLeast"/>
        <w:ind w:left="340"/>
        <w:jc w:val="both"/>
        <w:rPr>
          <w:rFonts w:asciiTheme="minorHAnsi" w:hAnsiTheme="minorHAnsi" w:cstheme="minorHAnsi"/>
        </w:rPr>
      </w:pPr>
      <w:r w:rsidRPr="006808E2">
        <w:rPr>
          <w:rFonts w:asciiTheme="minorHAnsi" w:hAnsiTheme="minorHAnsi" w:cstheme="minorHAnsi"/>
        </w:rPr>
        <w:t>Hurto, desapariciones y cualquier falta descubierta al realizar un inventario.</w:t>
      </w:r>
    </w:p>
    <w:p w14:paraId="1F56DC22" w14:textId="77777777" w:rsidR="000D51AB" w:rsidRPr="006808E2" w:rsidRDefault="000D51AB" w:rsidP="006808E2">
      <w:pPr>
        <w:pStyle w:val="Prrafodelista"/>
        <w:numPr>
          <w:ilvl w:val="0"/>
          <w:numId w:val="11"/>
        </w:numPr>
        <w:spacing w:after="0" w:line="320" w:lineRule="atLeast"/>
        <w:ind w:left="340"/>
        <w:jc w:val="both"/>
        <w:rPr>
          <w:rFonts w:asciiTheme="minorHAnsi" w:hAnsiTheme="minorHAnsi" w:cstheme="minorHAnsi"/>
        </w:rPr>
      </w:pPr>
      <w:r w:rsidRPr="006808E2">
        <w:rPr>
          <w:rFonts w:asciiTheme="minorHAnsi" w:hAnsiTheme="minorHAnsi" w:cstheme="minorHAnsi"/>
        </w:rPr>
        <w:t>Infidelidad de empleados o de cualquier otra persona al servicio del Asegurado.</w:t>
      </w:r>
    </w:p>
    <w:p w14:paraId="6247BBCC" w14:textId="038F39E8" w:rsidR="000D51AB" w:rsidRPr="006808E2" w:rsidRDefault="000D51AB" w:rsidP="006808E2">
      <w:pPr>
        <w:pStyle w:val="Prrafodelista"/>
        <w:numPr>
          <w:ilvl w:val="0"/>
          <w:numId w:val="11"/>
        </w:numPr>
        <w:spacing w:after="0" w:line="320" w:lineRule="atLeast"/>
        <w:ind w:left="340"/>
        <w:jc w:val="both"/>
        <w:rPr>
          <w:rFonts w:asciiTheme="minorHAnsi" w:hAnsiTheme="minorHAnsi" w:cstheme="minorHAnsi"/>
        </w:rPr>
      </w:pPr>
      <w:r w:rsidRPr="006808E2">
        <w:rPr>
          <w:rFonts w:asciiTheme="minorHAnsi" w:hAnsiTheme="minorHAnsi" w:cstheme="minorHAnsi"/>
        </w:rPr>
        <w:t>Fuera del territorio nacional</w:t>
      </w:r>
      <w:r w:rsidR="00F70471">
        <w:rPr>
          <w:rFonts w:asciiTheme="minorHAnsi" w:hAnsiTheme="minorHAnsi" w:cstheme="minorHAnsi"/>
        </w:rPr>
        <w:t>.</w:t>
      </w:r>
    </w:p>
    <w:p w14:paraId="7943370B" w14:textId="77777777" w:rsidR="00FA6580" w:rsidRDefault="00FA6580" w:rsidP="00FA6580">
      <w:pPr>
        <w:spacing w:after="0" w:line="320" w:lineRule="atLeast"/>
        <w:ind w:left="-20"/>
        <w:jc w:val="both"/>
        <w:rPr>
          <w:rFonts w:asciiTheme="minorHAnsi" w:hAnsiTheme="minorHAnsi" w:cstheme="minorHAnsi"/>
        </w:rPr>
      </w:pPr>
    </w:p>
    <w:p w14:paraId="74FC6AD5" w14:textId="20D07C74" w:rsidR="000D51AB" w:rsidRPr="006808E2" w:rsidRDefault="000D51AB" w:rsidP="006808E2">
      <w:pPr>
        <w:spacing w:after="0" w:line="320" w:lineRule="atLeast"/>
        <w:ind w:left="-20"/>
        <w:jc w:val="both"/>
        <w:rPr>
          <w:rFonts w:asciiTheme="minorHAnsi" w:hAnsiTheme="minorHAnsi" w:cstheme="minorHAnsi"/>
        </w:rPr>
      </w:pPr>
      <w:r w:rsidRPr="006808E2">
        <w:rPr>
          <w:rFonts w:asciiTheme="minorHAnsi" w:hAnsiTheme="minorHAnsi" w:cstheme="minorHAnsi"/>
        </w:rPr>
        <w:t>Sobre esta mejora se aplicará la franquicia general ofertada por el licitador.</w:t>
      </w:r>
    </w:p>
    <w:p w14:paraId="0EFA08E2" w14:textId="77777777" w:rsidR="00FA6580" w:rsidRDefault="00FA6580" w:rsidP="00FA6580">
      <w:pPr>
        <w:spacing w:after="0" w:line="320" w:lineRule="atLeast"/>
        <w:jc w:val="both"/>
        <w:rPr>
          <w:rFonts w:asciiTheme="minorHAnsi" w:hAnsiTheme="minorHAnsi" w:cstheme="minorHAnsi"/>
          <w:u w:val="single"/>
        </w:rPr>
      </w:pPr>
    </w:p>
    <w:p w14:paraId="129B5289" w14:textId="236C5B5F" w:rsidR="000D51AB" w:rsidRDefault="000D51AB" w:rsidP="00FA6580">
      <w:pPr>
        <w:spacing w:after="0" w:line="320" w:lineRule="atLeast"/>
        <w:jc w:val="both"/>
        <w:rPr>
          <w:rFonts w:asciiTheme="minorHAnsi" w:hAnsiTheme="minorHAnsi" w:cstheme="minorHAnsi"/>
        </w:rPr>
      </w:pPr>
      <w:r w:rsidRPr="006808E2">
        <w:rPr>
          <w:rFonts w:asciiTheme="minorHAnsi" w:hAnsiTheme="minorHAnsi" w:cstheme="minorHAnsi"/>
          <w:b/>
          <w:bCs/>
        </w:rPr>
        <w:t>- Cláusula de Errores administrativos (5 puntos):</w:t>
      </w:r>
      <w:r w:rsidRPr="006808E2">
        <w:rPr>
          <w:rFonts w:asciiTheme="minorHAnsi" w:hAnsiTheme="minorHAnsi" w:cstheme="minorHAnsi"/>
        </w:rPr>
        <w:t xml:space="preserve"> Cualquier error u omisión no intencionado por parte del Mediador o el tomador no anulará o perjudicará el seguro proporcionado, siempre que el Mediador o el tomador informe de tal error u omisión tan pronto como sea posible después de ser descubierto.</w:t>
      </w:r>
    </w:p>
    <w:p w14:paraId="1CBD8D22" w14:textId="77777777" w:rsidR="00FA6580" w:rsidRPr="006808E2" w:rsidRDefault="00FA6580" w:rsidP="006808E2">
      <w:pPr>
        <w:spacing w:after="0" w:line="320" w:lineRule="atLeast"/>
        <w:jc w:val="both"/>
        <w:rPr>
          <w:rFonts w:asciiTheme="minorHAnsi" w:hAnsiTheme="minorHAnsi" w:cstheme="minorHAnsi"/>
        </w:rPr>
      </w:pPr>
    </w:p>
    <w:p w14:paraId="6BBA0DA3" w14:textId="77777777" w:rsidR="000D51AB" w:rsidRDefault="000D51AB" w:rsidP="00FA6580">
      <w:pPr>
        <w:spacing w:after="0" w:line="320" w:lineRule="atLeast"/>
        <w:jc w:val="both"/>
        <w:rPr>
          <w:rFonts w:asciiTheme="minorHAnsi" w:hAnsiTheme="minorHAnsi" w:cstheme="minorHAnsi"/>
        </w:rPr>
      </w:pPr>
      <w:r w:rsidRPr="006808E2">
        <w:rPr>
          <w:rFonts w:asciiTheme="minorHAnsi" w:hAnsiTheme="minorHAnsi" w:cstheme="minorHAnsi"/>
        </w:rPr>
        <w:t>Así mismo en el caso de error administrativo o de cualquier otra índole, la aseguradora asumirá la cobertura del seguro como si dicho error no hubiera tenido lugar, sin otro límite que la buena fe de las partes, salvo en el supuesto de haber existido mala fe o intencionalidad de no aseguramiento.</w:t>
      </w:r>
    </w:p>
    <w:p w14:paraId="589C1C97" w14:textId="77777777" w:rsidR="00FA6580" w:rsidRPr="006808E2" w:rsidRDefault="00FA6580" w:rsidP="006808E2">
      <w:pPr>
        <w:spacing w:after="0" w:line="320" w:lineRule="atLeast"/>
        <w:jc w:val="both"/>
        <w:rPr>
          <w:rFonts w:asciiTheme="minorHAnsi" w:hAnsiTheme="minorHAnsi" w:cstheme="minorHAnsi"/>
        </w:rPr>
      </w:pPr>
    </w:p>
    <w:p w14:paraId="5BAA0513" w14:textId="77777777" w:rsidR="000D51AB" w:rsidRDefault="000D51AB" w:rsidP="00FA6580">
      <w:pPr>
        <w:spacing w:after="0" w:line="320" w:lineRule="atLeast"/>
        <w:jc w:val="both"/>
        <w:rPr>
          <w:rFonts w:asciiTheme="minorHAnsi" w:hAnsiTheme="minorHAnsi" w:cstheme="minorHAnsi"/>
        </w:rPr>
      </w:pPr>
      <w:r w:rsidRPr="006808E2">
        <w:rPr>
          <w:rFonts w:asciiTheme="minorHAnsi" w:hAnsiTheme="minorHAnsi" w:cstheme="minorHAnsi"/>
        </w:rPr>
        <w:t>En caso de omisión involuntaria, se considerarán automáticamente incluidos en la póliza que se suscriba aquellos bienes que sean propiedad de la Entidad Local de sus Entes dependientes o de sus Organismos autónomos o que ostente su propiedad por cualquier título con anterioridad a la formalización del contrato de seguro. Para acreditar su titularidad bastará con la presentación de un certificado del secretario o con la exhibición de los títulos de propiedad, cesión o posesión. El valor, en su caso, de los bienes omitidos, no excederá, en su conjunto, del 5% de la suma asegurada declarada.</w:t>
      </w:r>
    </w:p>
    <w:p w14:paraId="1F38688A" w14:textId="77777777" w:rsidR="00FA6580" w:rsidRPr="006808E2" w:rsidRDefault="00FA6580" w:rsidP="006808E2">
      <w:pPr>
        <w:spacing w:after="0" w:line="320" w:lineRule="atLeast"/>
        <w:jc w:val="both"/>
        <w:rPr>
          <w:rFonts w:asciiTheme="minorHAnsi" w:hAnsiTheme="minorHAnsi" w:cstheme="minorHAnsi"/>
        </w:rPr>
      </w:pPr>
    </w:p>
    <w:p w14:paraId="2491823F" w14:textId="77777777" w:rsidR="000D51AB" w:rsidRPr="006808E2" w:rsidRDefault="000D51AB" w:rsidP="006808E2">
      <w:pPr>
        <w:spacing w:after="0" w:line="320" w:lineRule="atLeast"/>
        <w:jc w:val="both"/>
        <w:rPr>
          <w:rFonts w:asciiTheme="minorHAnsi" w:hAnsiTheme="minorHAnsi" w:cstheme="minorHAnsi"/>
        </w:rPr>
      </w:pPr>
      <w:r w:rsidRPr="006808E2">
        <w:rPr>
          <w:rFonts w:asciiTheme="minorHAnsi" w:hAnsiTheme="minorHAnsi" w:cstheme="minorHAnsi"/>
          <w:b/>
          <w:bCs/>
        </w:rPr>
        <w:t>- Derogación completa regla proporcional (4 puntos):</w:t>
      </w:r>
      <w:r w:rsidRPr="006808E2">
        <w:rPr>
          <w:rFonts w:asciiTheme="minorHAnsi" w:hAnsiTheme="minorHAnsi" w:cstheme="minorHAnsi"/>
        </w:rPr>
        <w:t xml:space="preserve"> Como contrapartida, el asegurado se compromete a actualizar anualmente la relación de bienes (continente y contenido) asegurados.</w:t>
      </w:r>
    </w:p>
    <w:p w14:paraId="5232D047" w14:textId="77777777" w:rsidR="00FA6580" w:rsidRDefault="00FA6580" w:rsidP="00FA6580">
      <w:pPr>
        <w:spacing w:after="0" w:line="320" w:lineRule="atLeast"/>
        <w:jc w:val="both"/>
        <w:rPr>
          <w:rFonts w:asciiTheme="minorHAnsi" w:hAnsiTheme="minorHAnsi" w:cstheme="minorHAnsi"/>
          <w:bCs/>
          <w:i/>
          <w:iCs/>
        </w:rPr>
      </w:pPr>
    </w:p>
    <w:p w14:paraId="19ED54E8" w14:textId="77777777" w:rsidR="00FA6580" w:rsidRDefault="00FA6580" w:rsidP="00FA6580">
      <w:pPr>
        <w:spacing w:after="0" w:line="320" w:lineRule="atLeast"/>
        <w:jc w:val="both"/>
        <w:rPr>
          <w:rFonts w:asciiTheme="minorHAnsi" w:hAnsiTheme="minorHAnsi" w:cstheme="minorHAnsi"/>
          <w:bCs/>
          <w:u w:val="single"/>
        </w:rPr>
      </w:pPr>
      <w:r>
        <w:rPr>
          <w:rFonts w:asciiTheme="minorHAnsi" w:hAnsiTheme="minorHAnsi" w:cstheme="minorHAnsi"/>
          <w:bCs/>
        </w:rPr>
        <w:t>9</w:t>
      </w:r>
      <w:r w:rsidRPr="00F623F2">
        <w:rPr>
          <w:rFonts w:asciiTheme="minorHAnsi" w:hAnsiTheme="minorHAnsi" w:cstheme="minorHAnsi"/>
          <w:bCs/>
        </w:rPr>
        <w:t>.2.2.</w:t>
      </w:r>
      <w:r>
        <w:rPr>
          <w:rFonts w:asciiTheme="minorHAnsi" w:hAnsiTheme="minorHAnsi" w:cstheme="minorHAnsi"/>
          <w:bCs/>
        </w:rPr>
        <w:t>-</w:t>
      </w:r>
      <w:r w:rsidRPr="00F623F2">
        <w:rPr>
          <w:rFonts w:asciiTheme="minorHAnsi" w:hAnsiTheme="minorHAnsi" w:cstheme="minorHAnsi"/>
          <w:bCs/>
        </w:rPr>
        <w:t xml:space="preserve"> </w:t>
      </w:r>
      <w:r w:rsidRPr="00F623F2">
        <w:rPr>
          <w:rFonts w:asciiTheme="minorHAnsi" w:hAnsiTheme="minorHAnsi" w:cstheme="minorHAnsi"/>
          <w:bCs/>
          <w:u w:val="single"/>
        </w:rPr>
        <w:t xml:space="preserve">Reducción de Franquicia prevista en el PPT: Hasta 6 puntos. </w:t>
      </w:r>
    </w:p>
    <w:p w14:paraId="67765DEE" w14:textId="77777777" w:rsidR="00FA6580" w:rsidRPr="00F623F2" w:rsidRDefault="00FA6580" w:rsidP="00FA6580">
      <w:pPr>
        <w:spacing w:after="0" w:line="320" w:lineRule="atLeast"/>
        <w:jc w:val="both"/>
        <w:rPr>
          <w:rFonts w:asciiTheme="minorHAnsi" w:hAnsiTheme="minorHAnsi" w:cstheme="minorHAnsi"/>
          <w:bCs/>
          <w:u w:val="single"/>
        </w:rPr>
      </w:pPr>
    </w:p>
    <w:p w14:paraId="1F27C506" w14:textId="77777777" w:rsidR="00FA6580" w:rsidRDefault="000D51AB" w:rsidP="00FA6580">
      <w:pPr>
        <w:spacing w:after="0" w:line="320" w:lineRule="atLeast"/>
        <w:jc w:val="both"/>
        <w:rPr>
          <w:rFonts w:asciiTheme="minorHAnsi" w:hAnsiTheme="minorHAnsi" w:cstheme="minorHAnsi"/>
        </w:rPr>
      </w:pPr>
      <w:r w:rsidRPr="006808E2">
        <w:rPr>
          <w:rFonts w:asciiTheme="minorHAnsi" w:hAnsiTheme="minorHAnsi" w:cstheme="minorHAnsi"/>
        </w:rPr>
        <w:t>La puntuación, por la</w:t>
      </w:r>
      <w:r w:rsidRPr="006808E2">
        <w:rPr>
          <w:rFonts w:asciiTheme="minorHAnsi" w:hAnsiTheme="minorHAnsi" w:cstheme="minorHAnsi"/>
          <w:i/>
          <w:iCs/>
        </w:rPr>
        <w:t xml:space="preserve"> </w:t>
      </w:r>
      <w:r w:rsidRPr="006808E2">
        <w:rPr>
          <w:rFonts w:asciiTheme="minorHAnsi" w:hAnsiTheme="minorHAnsi" w:cstheme="minorHAnsi"/>
          <w:i/>
          <w:iCs/>
          <w:u w:val="single"/>
        </w:rPr>
        <w:t>reducción de la franquicia general</w:t>
      </w:r>
      <w:r w:rsidRPr="006808E2">
        <w:rPr>
          <w:rFonts w:asciiTheme="minorHAnsi" w:hAnsiTheme="minorHAnsi" w:cstheme="minorHAnsi"/>
        </w:rPr>
        <w:t xml:space="preserve"> respecto a la máxima especificada en el PPT, se realizará mediante la siguiente fórmula: </w:t>
      </w:r>
      <w:r w:rsidRPr="006808E2">
        <w:rPr>
          <w:rFonts w:asciiTheme="minorHAnsi" w:hAnsiTheme="minorHAnsi" w:cstheme="minorHAnsi"/>
          <w:b/>
          <w:bCs/>
          <w:i/>
          <w:iCs/>
        </w:rPr>
        <w:t>6 x (FMP-FOV/ FMP – MFO)</w:t>
      </w:r>
      <w:r w:rsidR="00FA6580">
        <w:rPr>
          <w:rFonts w:asciiTheme="minorHAnsi" w:hAnsiTheme="minorHAnsi" w:cstheme="minorHAnsi"/>
          <w:b/>
          <w:bCs/>
          <w:i/>
          <w:iCs/>
        </w:rPr>
        <w:t>.</w:t>
      </w:r>
      <w:r w:rsidRPr="006808E2">
        <w:rPr>
          <w:rFonts w:asciiTheme="minorHAnsi" w:hAnsiTheme="minorHAnsi" w:cstheme="minorHAnsi"/>
          <w:b/>
          <w:bCs/>
          <w:i/>
          <w:iCs/>
        </w:rPr>
        <w:t xml:space="preserve"> </w:t>
      </w:r>
      <w:r w:rsidRPr="006808E2">
        <w:rPr>
          <w:rFonts w:asciiTheme="minorHAnsi" w:hAnsiTheme="minorHAnsi" w:cstheme="minorHAnsi"/>
        </w:rPr>
        <w:t xml:space="preserve">    </w:t>
      </w:r>
    </w:p>
    <w:p w14:paraId="5D99FD3D" w14:textId="5A4B8B31" w:rsidR="000D51AB" w:rsidRPr="006808E2" w:rsidRDefault="000D51AB" w:rsidP="006808E2">
      <w:pPr>
        <w:spacing w:after="0" w:line="320" w:lineRule="atLeast"/>
        <w:jc w:val="both"/>
        <w:rPr>
          <w:rFonts w:asciiTheme="minorHAnsi" w:hAnsiTheme="minorHAnsi" w:cstheme="minorHAnsi"/>
        </w:rPr>
      </w:pPr>
      <w:r w:rsidRPr="006808E2">
        <w:rPr>
          <w:rFonts w:asciiTheme="minorHAnsi" w:hAnsiTheme="minorHAnsi" w:cstheme="minorHAnsi"/>
        </w:rPr>
        <w:t xml:space="preserve">                   </w:t>
      </w:r>
    </w:p>
    <w:p w14:paraId="430D7069" w14:textId="77777777" w:rsidR="00FA6580" w:rsidRPr="00F623F2" w:rsidRDefault="00FA6580" w:rsidP="00FA6580">
      <w:pPr>
        <w:pStyle w:val="Prrafodelista"/>
        <w:numPr>
          <w:ilvl w:val="0"/>
          <w:numId w:val="13"/>
        </w:numPr>
        <w:spacing w:after="0" w:line="320" w:lineRule="atLeast"/>
        <w:ind w:left="360"/>
        <w:rPr>
          <w:rFonts w:asciiTheme="minorHAnsi" w:hAnsiTheme="minorHAnsi" w:cstheme="minorHAnsi"/>
        </w:rPr>
      </w:pPr>
      <w:r w:rsidRPr="00F623F2">
        <w:rPr>
          <w:rFonts w:asciiTheme="minorHAnsi" w:hAnsiTheme="minorHAnsi" w:cstheme="minorHAnsi"/>
          <w:b/>
          <w:bCs/>
        </w:rPr>
        <w:t>FMP:</w:t>
      </w:r>
      <w:r w:rsidRPr="00F623F2">
        <w:rPr>
          <w:rFonts w:asciiTheme="minorHAnsi" w:hAnsiTheme="minorHAnsi" w:cstheme="minorHAnsi"/>
        </w:rPr>
        <w:t xml:space="preserve"> Franquicia Máxima establecida en los PPT.</w:t>
      </w:r>
    </w:p>
    <w:p w14:paraId="759E3ECA" w14:textId="77777777" w:rsidR="00FA6580" w:rsidRPr="00F623F2" w:rsidRDefault="00FA6580" w:rsidP="00FA6580">
      <w:pPr>
        <w:pStyle w:val="Prrafodelista"/>
        <w:numPr>
          <w:ilvl w:val="0"/>
          <w:numId w:val="13"/>
        </w:numPr>
        <w:spacing w:after="0" w:line="320" w:lineRule="atLeast"/>
        <w:ind w:left="360"/>
        <w:rPr>
          <w:rFonts w:asciiTheme="minorHAnsi" w:hAnsiTheme="minorHAnsi" w:cstheme="minorHAnsi"/>
        </w:rPr>
      </w:pPr>
      <w:r w:rsidRPr="00F623F2">
        <w:rPr>
          <w:rFonts w:asciiTheme="minorHAnsi" w:hAnsiTheme="minorHAnsi" w:cstheme="minorHAnsi"/>
          <w:b/>
          <w:bCs/>
        </w:rPr>
        <w:t>FOV:</w:t>
      </w:r>
      <w:r w:rsidRPr="00F623F2">
        <w:rPr>
          <w:rFonts w:asciiTheme="minorHAnsi" w:hAnsiTheme="minorHAnsi" w:cstheme="minorHAnsi"/>
        </w:rPr>
        <w:t xml:space="preserve"> Franquicia de la Oferta a valorar.</w:t>
      </w:r>
    </w:p>
    <w:p w14:paraId="52DBB2A2" w14:textId="77777777" w:rsidR="00FA6580" w:rsidRPr="00F623F2" w:rsidRDefault="00FA6580" w:rsidP="00FA6580">
      <w:pPr>
        <w:pStyle w:val="Prrafodelista"/>
        <w:numPr>
          <w:ilvl w:val="0"/>
          <w:numId w:val="13"/>
        </w:numPr>
        <w:spacing w:after="0" w:line="320" w:lineRule="atLeast"/>
        <w:ind w:left="360"/>
        <w:rPr>
          <w:rFonts w:asciiTheme="minorHAnsi" w:hAnsiTheme="minorHAnsi" w:cstheme="minorHAnsi"/>
        </w:rPr>
      </w:pPr>
      <w:r w:rsidRPr="00F623F2">
        <w:rPr>
          <w:rFonts w:asciiTheme="minorHAnsi" w:hAnsiTheme="minorHAnsi" w:cstheme="minorHAnsi"/>
          <w:b/>
          <w:bCs/>
        </w:rPr>
        <w:t>MFO:</w:t>
      </w:r>
      <w:r w:rsidRPr="00F623F2">
        <w:rPr>
          <w:rFonts w:asciiTheme="minorHAnsi" w:hAnsiTheme="minorHAnsi" w:cstheme="minorHAnsi"/>
        </w:rPr>
        <w:t xml:space="preserve"> Mejor Franquicia Ofertada.</w:t>
      </w:r>
    </w:p>
    <w:bookmarkEnd w:id="3"/>
    <w:p w14:paraId="535D25C2" w14:textId="77777777" w:rsidR="000D51AB" w:rsidRPr="006808E2" w:rsidRDefault="000D51AB" w:rsidP="006808E2">
      <w:pPr>
        <w:spacing w:after="0" w:line="320" w:lineRule="atLeast"/>
        <w:jc w:val="both"/>
        <w:rPr>
          <w:rFonts w:asciiTheme="minorHAnsi" w:hAnsiTheme="minorHAnsi" w:cstheme="minorHAnsi"/>
          <w:b/>
        </w:rPr>
      </w:pPr>
    </w:p>
    <w:p w14:paraId="716EC20E" w14:textId="357A8156" w:rsidR="00FA6580" w:rsidRDefault="007652E5" w:rsidP="00FA6580">
      <w:pPr>
        <w:spacing w:line="320" w:lineRule="atLeast"/>
        <w:jc w:val="both"/>
      </w:pPr>
      <w:bookmarkStart w:id="4" w:name="_Hlk65092691"/>
      <w:r w:rsidRPr="006808E2">
        <w:rPr>
          <w:rFonts w:asciiTheme="minorHAnsi" w:hAnsiTheme="minorHAnsi" w:cstheme="minorHAnsi"/>
          <w:b/>
        </w:rPr>
        <w:t>1</w:t>
      </w:r>
      <w:r w:rsidR="00FA6580">
        <w:rPr>
          <w:rFonts w:asciiTheme="minorHAnsi" w:hAnsiTheme="minorHAnsi" w:cstheme="minorHAnsi"/>
          <w:b/>
        </w:rPr>
        <w:t>0</w:t>
      </w:r>
      <w:r w:rsidRPr="006808E2">
        <w:rPr>
          <w:rFonts w:asciiTheme="minorHAnsi" w:hAnsiTheme="minorHAnsi" w:cstheme="minorHAnsi"/>
          <w:b/>
        </w:rPr>
        <w:t>.- PRESUPUESTO ANUAL DE LICITACIÓN</w:t>
      </w:r>
      <w:r w:rsidR="003972F3" w:rsidRPr="006808E2">
        <w:rPr>
          <w:rFonts w:asciiTheme="minorHAnsi" w:hAnsiTheme="minorHAnsi" w:cstheme="minorHAnsi"/>
          <w:b/>
        </w:rPr>
        <w:t xml:space="preserve"> (SIN IVA</w:t>
      </w:r>
      <w:r w:rsidR="00653BA2" w:rsidRPr="006808E2">
        <w:rPr>
          <w:rFonts w:asciiTheme="minorHAnsi" w:hAnsiTheme="minorHAnsi" w:cstheme="minorHAnsi"/>
          <w:b/>
        </w:rPr>
        <w:t>):</w:t>
      </w:r>
      <w:r w:rsidRPr="006808E2">
        <w:rPr>
          <w:rFonts w:asciiTheme="minorHAnsi" w:hAnsiTheme="minorHAnsi" w:cstheme="minorHAnsi"/>
        </w:rPr>
        <w:t xml:space="preserve"> </w:t>
      </w:r>
      <w:r w:rsidR="00FA6580" w:rsidRPr="008F74F0">
        <w:rPr>
          <w:highlight w:val="yellow"/>
        </w:rPr>
        <w:t>[●</w:t>
      </w:r>
      <w:r w:rsidR="0018320B" w:rsidRPr="008F74F0">
        <w:rPr>
          <w:highlight w:val="yellow"/>
        </w:rPr>
        <w:t>]</w:t>
      </w:r>
      <w:r w:rsidR="0018320B" w:rsidRPr="006B54D8" w:rsidDel="007252E1">
        <w:rPr>
          <w:highlight w:val="yellow"/>
        </w:rPr>
        <w:t xml:space="preserve"> </w:t>
      </w:r>
      <w:r w:rsidR="0018320B" w:rsidRPr="006B54D8">
        <w:rPr>
          <w:highlight w:val="yellow"/>
        </w:rPr>
        <w:t>€</w:t>
      </w:r>
      <w:r w:rsidR="00FA6580" w:rsidRPr="006B54D8">
        <w:rPr>
          <w:highlight w:val="yellow"/>
        </w:rPr>
        <w:t>.</w:t>
      </w:r>
    </w:p>
    <w:p w14:paraId="324DB6B8" w14:textId="6E96FAD4" w:rsidR="00FA6580" w:rsidRDefault="007652E5" w:rsidP="00FA6580">
      <w:pPr>
        <w:spacing w:line="320" w:lineRule="atLeast"/>
        <w:jc w:val="both"/>
      </w:pPr>
      <w:bookmarkStart w:id="5" w:name="_Hlk65092593"/>
      <w:bookmarkEnd w:id="4"/>
      <w:r w:rsidRPr="006808E2">
        <w:rPr>
          <w:rFonts w:asciiTheme="minorHAnsi" w:hAnsiTheme="minorHAnsi" w:cstheme="minorHAnsi"/>
          <w:b/>
        </w:rPr>
        <w:lastRenderedPageBreak/>
        <w:t>1</w:t>
      </w:r>
      <w:r w:rsidR="00FA6580">
        <w:rPr>
          <w:rFonts w:asciiTheme="minorHAnsi" w:hAnsiTheme="minorHAnsi" w:cstheme="minorHAnsi"/>
          <w:b/>
        </w:rPr>
        <w:t>1</w:t>
      </w:r>
      <w:r w:rsidRPr="006808E2">
        <w:rPr>
          <w:rFonts w:asciiTheme="minorHAnsi" w:hAnsiTheme="minorHAnsi" w:cstheme="minorHAnsi"/>
          <w:b/>
        </w:rPr>
        <w:t>.- VALOR ESTIMADO DE LICITACIÓN (INCLUYENDO PRÓRROGAS)</w:t>
      </w:r>
      <w:r w:rsidR="003972F3" w:rsidRPr="006808E2">
        <w:rPr>
          <w:rFonts w:asciiTheme="minorHAnsi" w:hAnsiTheme="minorHAnsi" w:cstheme="minorHAnsi"/>
          <w:b/>
        </w:rPr>
        <w:t xml:space="preserve"> (SIN IVA)</w:t>
      </w:r>
      <w:r w:rsidRPr="006808E2">
        <w:rPr>
          <w:rFonts w:asciiTheme="minorHAnsi" w:hAnsiTheme="minorHAnsi" w:cstheme="minorHAnsi"/>
          <w:b/>
        </w:rPr>
        <w:t>:</w:t>
      </w:r>
      <w:r w:rsidRPr="006808E2">
        <w:rPr>
          <w:rFonts w:asciiTheme="minorHAnsi" w:hAnsiTheme="minorHAnsi" w:cstheme="minorHAnsi"/>
        </w:rPr>
        <w:t xml:space="preserve"> </w:t>
      </w:r>
      <w:r w:rsidR="00FA6580" w:rsidRPr="008F74F0">
        <w:rPr>
          <w:highlight w:val="yellow"/>
        </w:rPr>
        <w:t>[●]</w:t>
      </w:r>
      <w:r w:rsidR="00FA6580">
        <w:rPr>
          <w:highlight w:val="yellow"/>
        </w:rPr>
        <w:t xml:space="preserve"> </w:t>
      </w:r>
      <w:r w:rsidR="00FA6580" w:rsidRPr="006B54D8">
        <w:rPr>
          <w:highlight w:val="yellow"/>
        </w:rPr>
        <w:t>€.</w:t>
      </w:r>
    </w:p>
    <w:p w14:paraId="67360597" w14:textId="7173A87F" w:rsidR="008A11C1" w:rsidRPr="006808E2" w:rsidRDefault="008A11C1" w:rsidP="006808E2">
      <w:pPr>
        <w:spacing w:line="320" w:lineRule="atLeast"/>
        <w:jc w:val="both"/>
        <w:rPr>
          <w:rFonts w:asciiTheme="minorHAnsi" w:eastAsia="Times New Roman" w:hAnsiTheme="minorHAnsi" w:cstheme="minorHAnsi"/>
        </w:rPr>
      </w:pPr>
      <w:bookmarkStart w:id="6" w:name="_Hlk65068998"/>
      <w:bookmarkStart w:id="7" w:name="_Hlk64980445"/>
      <w:bookmarkEnd w:id="5"/>
      <w:r w:rsidRPr="006808E2">
        <w:rPr>
          <w:rFonts w:asciiTheme="minorHAnsi" w:hAnsiTheme="minorHAnsi" w:cstheme="minorHAnsi"/>
          <w:b/>
        </w:rPr>
        <w:t>1</w:t>
      </w:r>
      <w:r w:rsidR="00FA6580">
        <w:rPr>
          <w:rFonts w:asciiTheme="minorHAnsi" w:hAnsiTheme="minorHAnsi" w:cstheme="minorHAnsi"/>
          <w:b/>
        </w:rPr>
        <w:t>2</w:t>
      </w:r>
      <w:r w:rsidRPr="006808E2">
        <w:rPr>
          <w:rFonts w:asciiTheme="minorHAnsi" w:hAnsiTheme="minorHAnsi" w:cstheme="minorHAnsi"/>
          <w:b/>
        </w:rPr>
        <w:t>.- IMPORTE DEL IVA ANUAL:</w:t>
      </w:r>
      <w:r w:rsidRPr="006808E2">
        <w:rPr>
          <w:rFonts w:asciiTheme="minorHAnsi" w:hAnsiTheme="minorHAnsi" w:cstheme="minorHAnsi"/>
        </w:rPr>
        <w:t xml:space="preserve"> </w:t>
      </w:r>
      <w:hyperlink r:id="rId8" w:anchor="imgrc=JB3PKasxU_MS9M" w:history="1"/>
      <w:r w:rsidRPr="00FA6580">
        <w:rPr>
          <w:rFonts w:asciiTheme="minorHAnsi" w:eastAsia="Times New Roman" w:hAnsiTheme="minorHAnsi" w:cstheme="minorHAnsi"/>
          <w:lang w:eastAsia="es-ES_tradnl"/>
        </w:rPr>
        <w:t>Las primas de seguros están exentas de IVA</w:t>
      </w:r>
      <w:r w:rsidR="00FA6580">
        <w:rPr>
          <w:rFonts w:asciiTheme="minorHAnsi" w:eastAsia="Times New Roman" w:hAnsiTheme="minorHAnsi" w:cstheme="minorHAnsi"/>
          <w:lang w:eastAsia="es-ES_tradnl"/>
        </w:rPr>
        <w:t>.</w:t>
      </w:r>
    </w:p>
    <w:p w14:paraId="12C29401" w14:textId="2F2A272C" w:rsidR="00FA6580" w:rsidRDefault="007652E5" w:rsidP="00FA6580">
      <w:pPr>
        <w:spacing w:line="320" w:lineRule="atLeast"/>
        <w:jc w:val="both"/>
        <w:rPr>
          <w:b/>
        </w:rPr>
      </w:pPr>
      <w:bookmarkStart w:id="8" w:name="_Hlk65092626"/>
      <w:bookmarkEnd w:id="6"/>
      <w:r w:rsidRPr="006808E2">
        <w:rPr>
          <w:rFonts w:asciiTheme="minorHAnsi" w:hAnsiTheme="minorHAnsi" w:cstheme="minorHAnsi"/>
          <w:b/>
        </w:rPr>
        <w:t>1</w:t>
      </w:r>
      <w:r w:rsidR="00FA6580">
        <w:rPr>
          <w:rFonts w:asciiTheme="minorHAnsi" w:hAnsiTheme="minorHAnsi" w:cstheme="minorHAnsi"/>
          <w:b/>
        </w:rPr>
        <w:t>3</w:t>
      </w:r>
      <w:r w:rsidRPr="006808E2">
        <w:rPr>
          <w:rFonts w:asciiTheme="minorHAnsi" w:hAnsiTheme="minorHAnsi" w:cstheme="minorHAnsi"/>
          <w:b/>
        </w:rPr>
        <w:t xml:space="preserve">.- </w:t>
      </w:r>
      <w:r w:rsidR="002A561A" w:rsidRPr="006808E2">
        <w:rPr>
          <w:rFonts w:asciiTheme="minorHAnsi" w:hAnsiTheme="minorHAnsi" w:cstheme="minorHAnsi"/>
          <w:b/>
        </w:rPr>
        <w:t>SINIESTRALIDAD (% pagos/ reservas</w:t>
      </w:r>
      <w:r w:rsidR="006A410E" w:rsidRPr="006808E2">
        <w:rPr>
          <w:rFonts w:asciiTheme="minorHAnsi" w:hAnsiTheme="minorHAnsi" w:cstheme="minorHAnsi"/>
          <w:b/>
        </w:rPr>
        <w:t>)</w:t>
      </w:r>
      <w:bookmarkStart w:id="9" w:name="_Hlk65508467"/>
      <w:r w:rsidR="00F73158" w:rsidRPr="00F73158">
        <w:rPr>
          <w:rFonts w:asciiTheme="minorHAnsi" w:hAnsiTheme="minorHAnsi" w:cstheme="minorHAnsi"/>
          <w:b/>
        </w:rPr>
        <w:t>: (</w:t>
      </w:r>
      <w:r w:rsidR="00CB1B52" w:rsidRPr="006808E2">
        <w:rPr>
          <w:rFonts w:asciiTheme="minorHAnsi" w:hAnsiTheme="minorHAnsi" w:cstheme="minorHAnsi"/>
          <w:b/>
        </w:rPr>
        <w:t xml:space="preserve">VER ANEXO </w:t>
      </w:r>
      <w:r w:rsidR="00FA6580">
        <w:rPr>
          <w:rFonts w:asciiTheme="minorHAnsi" w:hAnsiTheme="minorHAnsi" w:cstheme="minorHAnsi"/>
          <w:b/>
        </w:rPr>
        <w:t>1</w:t>
      </w:r>
      <w:r w:rsidR="00FA6580" w:rsidRPr="006B54D8">
        <w:rPr>
          <w:b/>
        </w:rPr>
        <w:t xml:space="preserve">) </w:t>
      </w:r>
      <w:r w:rsidR="00FA6580" w:rsidRPr="00042227">
        <w:rPr>
          <w:b/>
        </w:rPr>
        <w:t>_____ %</w:t>
      </w:r>
    </w:p>
    <w:bookmarkEnd w:id="9"/>
    <w:p w14:paraId="66FE7F36" w14:textId="467ED2A7" w:rsidR="00B7158C" w:rsidRPr="006808E2" w:rsidRDefault="00FA6580" w:rsidP="006808E2">
      <w:pPr>
        <w:spacing w:line="320" w:lineRule="atLeast"/>
        <w:jc w:val="both"/>
        <w:rPr>
          <w:rFonts w:asciiTheme="minorHAnsi" w:hAnsiTheme="minorHAnsi" w:cstheme="minorHAnsi"/>
          <w:color w:val="000000" w:themeColor="text1"/>
        </w:rPr>
      </w:pPr>
      <w:r w:rsidRPr="006808E2">
        <w:rPr>
          <w:rFonts w:asciiTheme="minorHAnsi" w:hAnsiTheme="minorHAnsi" w:cstheme="minorHAnsi"/>
          <w:b/>
          <w:color w:val="000000" w:themeColor="text1"/>
        </w:rPr>
        <w:t xml:space="preserve">14.- </w:t>
      </w:r>
      <w:r w:rsidR="00B7158C" w:rsidRPr="006808E2">
        <w:rPr>
          <w:rFonts w:asciiTheme="minorHAnsi" w:hAnsiTheme="minorHAnsi" w:cstheme="minorHAnsi"/>
          <w:b/>
          <w:color w:val="000000" w:themeColor="text1"/>
        </w:rPr>
        <w:t>CERTIFICADO DE SINIESTRALIDAD EMITIDO POR LA ACTUAL ASEGURADORA</w:t>
      </w:r>
      <w:r>
        <w:rPr>
          <w:rFonts w:asciiTheme="minorHAnsi" w:hAnsiTheme="minorHAnsi" w:cstheme="minorHAnsi"/>
          <w:b/>
          <w:color w:val="000000" w:themeColor="text1"/>
        </w:rPr>
        <w:t>:</w:t>
      </w:r>
      <w:r w:rsidR="00B7158C" w:rsidRPr="006808E2">
        <w:rPr>
          <w:rFonts w:asciiTheme="minorHAnsi" w:hAnsiTheme="minorHAnsi" w:cstheme="minorHAnsi"/>
          <w:b/>
          <w:color w:val="000000" w:themeColor="text1"/>
        </w:rPr>
        <w:t xml:space="preserve"> </w:t>
      </w:r>
    </w:p>
    <w:bookmarkEnd w:id="7"/>
    <w:bookmarkEnd w:id="8"/>
    <w:p w14:paraId="29898351" w14:textId="40681F6A" w:rsidR="00FA6580" w:rsidRDefault="007652E5" w:rsidP="00FA6580">
      <w:pPr>
        <w:spacing w:line="320" w:lineRule="atLeast"/>
        <w:jc w:val="both"/>
      </w:pPr>
      <w:r w:rsidRPr="006808E2">
        <w:rPr>
          <w:rFonts w:asciiTheme="minorHAnsi" w:hAnsiTheme="minorHAnsi" w:cstheme="minorHAnsi"/>
          <w:b/>
        </w:rPr>
        <w:t>1</w:t>
      </w:r>
      <w:r w:rsidR="00FA6580">
        <w:rPr>
          <w:rFonts w:asciiTheme="minorHAnsi" w:hAnsiTheme="minorHAnsi" w:cstheme="minorHAnsi"/>
          <w:b/>
        </w:rPr>
        <w:t>5</w:t>
      </w:r>
      <w:r w:rsidRPr="006808E2">
        <w:rPr>
          <w:rFonts w:asciiTheme="minorHAnsi" w:hAnsiTheme="minorHAnsi" w:cstheme="minorHAnsi"/>
          <w:b/>
        </w:rPr>
        <w:t xml:space="preserve">.- </w:t>
      </w:r>
      <w:r w:rsidR="002A561A" w:rsidRPr="006808E2">
        <w:rPr>
          <w:rFonts w:asciiTheme="minorHAnsi" w:hAnsiTheme="minorHAnsi" w:cstheme="minorHAnsi"/>
          <w:b/>
        </w:rPr>
        <w:t xml:space="preserve">PENALIDADES POR INCUMPLIMIENTO DE LOS CONTRATOS </w:t>
      </w:r>
      <w:r w:rsidR="00B7158C" w:rsidRPr="006808E2">
        <w:rPr>
          <w:rFonts w:asciiTheme="minorHAnsi" w:hAnsiTheme="minorHAnsi" w:cstheme="minorHAnsi"/>
          <w:b/>
        </w:rPr>
        <w:t>BASADOS:</w:t>
      </w:r>
      <w:r w:rsidRPr="006808E2">
        <w:rPr>
          <w:rFonts w:asciiTheme="minorHAnsi" w:hAnsiTheme="minorHAnsi" w:cstheme="minorHAnsi"/>
        </w:rPr>
        <w:t xml:space="preserve"> </w:t>
      </w:r>
      <w:r w:rsidR="00F70471" w:rsidRPr="006808E2">
        <w:rPr>
          <w:rFonts w:asciiTheme="minorHAnsi" w:hAnsiTheme="minorHAnsi" w:cstheme="minorHAnsi"/>
          <w:highlight w:val="yellow"/>
        </w:rPr>
        <w:t>S</w:t>
      </w:r>
      <w:r w:rsidR="00FA6580" w:rsidRPr="00F623F2">
        <w:rPr>
          <w:highlight w:val="yellow"/>
        </w:rPr>
        <w:t>olo completar en caso de que se pretenda ampliar conforme a lo dispuesto en la cláusula 21.9 del PCA.</w:t>
      </w:r>
    </w:p>
    <w:p w14:paraId="4FA797EE" w14:textId="4CF1B2A0" w:rsidR="00027CFF" w:rsidRPr="006808E2" w:rsidRDefault="002A561A" w:rsidP="006808E2">
      <w:pPr>
        <w:spacing w:line="320" w:lineRule="atLeast"/>
        <w:jc w:val="both"/>
        <w:rPr>
          <w:rFonts w:asciiTheme="minorHAnsi" w:hAnsiTheme="minorHAnsi" w:cstheme="minorHAnsi"/>
        </w:rPr>
      </w:pPr>
      <w:r w:rsidRPr="006808E2">
        <w:rPr>
          <w:rFonts w:asciiTheme="minorHAnsi" w:hAnsiTheme="minorHAnsi" w:cstheme="minorHAnsi"/>
          <w:b/>
        </w:rPr>
        <w:t>1</w:t>
      </w:r>
      <w:r w:rsidR="00FA6580">
        <w:rPr>
          <w:rFonts w:asciiTheme="minorHAnsi" w:hAnsiTheme="minorHAnsi" w:cstheme="minorHAnsi"/>
          <w:b/>
        </w:rPr>
        <w:t>6</w:t>
      </w:r>
      <w:r w:rsidR="007652E5" w:rsidRPr="006808E2">
        <w:rPr>
          <w:rFonts w:asciiTheme="minorHAnsi" w:hAnsiTheme="minorHAnsi" w:cstheme="minorHAnsi"/>
          <w:b/>
        </w:rPr>
        <w:t xml:space="preserve">.- </w:t>
      </w:r>
      <w:r w:rsidRPr="006808E2">
        <w:rPr>
          <w:rFonts w:asciiTheme="minorHAnsi" w:hAnsiTheme="minorHAnsi" w:cstheme="minorHAnsi"/>
          <w:b/>
        </w:rPr>
        <w:t>MODIFICACI</w:t>
      </w:r>
      <w:r w:rsidR="0018320B">
        <w:rPr>
          <w:rFonts w:asciiTheme="minorHAnsi" w:hAnsiTheme="minorHAnsi" w:cstheme="minorHAnsi"/>
          <w:b/>
        </w:rPr>
        <w:t>Ó</w:t>
      </w:r>
      <w:r w:rsidRPr="006808E2">
        <w:rPr>
          <w:rFonts w:asciiTheme="minorHAnsi" w:hAnsiTheme="minorHAnsi" w:cstheme="minorHAnsi"/>
          <w:b/>
        </w:rPr>
        <w:t>N DEL CONTRATO BASADO</w:t>
      </w:r>
      <w:r w:rsidR="007652E5" w:rsidRPr="006808E2">
        <w:rPr>
          <w:rFonts w:asciiTheme="minorHAnsi" w:hAnsiTheme="minorHAnsi" w:cstheme="minorHAnsi"/>
        </w:rPr>
        <w:t xml:space="preserve">: Según lo dispuesto en la </w:t>
      </w:r>
      <w:r w:rsidR="00FA6580">
        <w:rPr>
          <w:rFonts w:asciiTheme="minorHAnsi" w:hAnsiTheme="minorHAnsi" w:cstheme="minorHAnsi"/>
        </w:rPr>
        <w:t>C</w:t>
      </w:r>
      <w:r w:rsidR="007652E5" w:rsidRPr="006808E2">
        <w:rPr>
          <w:rFonts w:asciiTheme="minorHAnsi" w:hAnsiTheme="minorHAnsi" w:cstheme="minorHAnsi"/>
        </w:rPr>
        <w:t>láusula</w:t>
      </w:r>
      <w:r w:rsidRPr="006808E2">
        <w:rPr>
          <w:rFonts w:asciiTheme="minorHAnsi" w:hAnsiTheme="minorHAnsi" w:cstheme="minorHAnsi"/>
        </w:rPr>
        <w:t xml:space="preserve"> 21.10</w:t>
      </w:r>
      <w:r w:rsidR="007652E5" w:rsidRPr="006808E2">
        <w:rPr>
          <w:rFonts w:asciiTheme="minorHAnsi" w:hAnsiTheme="minorHAnsi" w:cstheme="minorHAnsi"/>
        </w:rPr>
        <w:t xml:space="preserve"> del PCA. </w:t>
      </w:r>
    </w:p>
    <w:p w14:paraId="5BD14521" w14:textId="157830E6" w:rsidR="002A561A" w:rsidRPr="006808E2" w:rsidRDefault="008023D4" w:rsidP="006808E2">
      <w:pPr>
        <w:spacing w:line="320" w:lineRule="atLeast"/>
        <w:jc w:val="both"/>
        <w:rPr>
          <w:rFonts w:asciiTheme="minorHAnsi" w:hAnsiTheme="minorHAnsi" w:cstheme="minorHAnsi"/>
        </w:rPr>
      </w:pPr>
      <w:r w:rsidRPr="006808E2">
        <w:rPr>
          <w:rFonts w:asciiTheme="minorHAnsi" w:hAnsiTheme="minorHAnsi" w:cstheme="minorHAnsi"/>
          <w:b/>
        </w:rPr>
        <w:t>1</w:t>
      </w:r>
      <w:r w:rsidR="00FA6580">
        <w:rPr>
          <w:rFonts w:asciiTheme="minorHAnsi" w:hAnsiTheme="minorHAnsi" w:cstheme="minorHAnsi"/>
          <w:b/>
        </w:rPr>
        <w:t>7</w:t>
      </w:r>
      <w:r w:rsidR="002A561A" w:rsidRPr="006808E2">
        <w:rPr>
          <w:rFonts w:asciiTheme="minorHAnsi" w:hAnsiTheme="minorHAnsi" w:cstheme="minorHAnsi"/>
          <w:b/>
        </w:rPr>
        <w:t>.- CESIÓN Y SUBCONTRATACIÓN:</w:t>
      </w:r>
      <w:r w:rsidR="002A561A" w:rsidRPr="006808E2">
        <w:rPr>
          <w:rFonts w:asciiTheme="minorHAnsi" w:hAnsiTheme="minorHAnsi" w:cstheme="minorHAnsi"/>
        </w:rPr>
        <w:t xml:space="preserve"> De conformidad con la </w:t>
      </w:r>
      <w:r w:rsidR="00FA6580">
        <w:rPr>
          <w:rFonts w:asciiTheme="minorHAnsi" w:hAnsiTheme="minorHAnsi" w:cstheme="minorHAnsi"/>
        </w:rPr>
        <w:t>C</w:t>
      </w:r>
      <w:r w:rsidR="002A561A" w:rsidRPr="006808E2">
        <w:rPr>
          <w:rFonts w:asciiTheme="minorHAnsi" w:hAnsiTheme="minorHAnsi" w:cstheme="minorHAnsi"/>
        </w:rPr>
        <w:t>láusula 21.11 del PCA.</w:t>
      </w:r>
    </w:p>
    <w:p w14:paraId="20AB18C1" w14:textId="2DF5A27A" w:rsidR="00027CFF" w:rsidRPr="006808E2" w:rsidRDefault="00FA6580" w:rsidP="006808E2">
      <w:pPr>
        <w:spacing w:line="320" w:lineRule="atLeast"/>
        <w:jc w:val="both"/>
        <w:rPr>
          <w:rFonts w:asciiTheme="minorHAnsi" w:hAnsiTheme="minorHAnsi" w:cstheme="minorHAnsi"/>
        </w:rPr>
      </w:pPr>
      <w:r>
        <w:rPr>
          <w:rFonts w:asciiTheme="minorHAnsi" w:hAnsiTheme="minorHAnsi" w:cstheme="minorHAnsi"/>
          <w:b/>
        </w:rPr>
        <w:t>18</w:t>
      </w:r>
      <w:r w:rsidR="007652E5" w:rsidRPr="006808E2">
        <w:rPr>
          <w:rFonts w:asciiTheme="minorHAnsi" w:hAnsiTheme="minorHAnsi" w:cstheme="minorHAnsi"/>
          <w:b/>
        </w:rPr>
        <w:t>.- RESOLUCIÓN DEL CONTRATO BASADO:</w:t>
      </w:r>
      <w:r w:rsidR="007652E5" w:rsidRPr="006808E2">
        <w:rPr>
          <w:rFonts w:asciiTheme="minorHAnsi" w:hAnsiTheme="minorHAnsi" w:cstheme="minorHAnsi"/>
        </w:rPr>
        <w:t xml:space="preserve"> De conformidad con la </w:t>
      </w:r>
      <w:r>
        <w:rPr>
          <w:rFonts w:asciiTheme="minorHAnsi" w:hAnsiTheme="minorHAnsi" w:cstheme="minorHAnsi"/>
        </w:rPr>
        <w:t>C</w:t>
      </w:r>
      <w:r w:rsidR="007652E5" w:rsidRPr="006808E2">
        <w:rPr>
          <w:rFonts w:asciiTheme="minorHAnsi" w:hAnsiTheme="minorHAnsi" w:cstheme="minorHAnsi"/>
        </w:rPr>
        <w:t>láusula 21.</w:t>
      </w:r>
      <w:r w:rsidR="002A561A" w:rsidRPr="006808E2">
        <w:rPr>
          <w:rFonts w:asciiTheme="minorHAnsi" w:hAnsiTheme="minorHAnsi" w:cstheme="minorHAnsi"/>
        </w:rPr>
        <w:t>12</w:t>
      </w:r>
      <w:r w:rsidR="007652E5" w:rsidRPr="006808E2">
        <w:rPr>
          <w:rFonts w:asciiTheme="minorHAnsi" w:hAnsiTheme="minorHAnsi" w:cstheme="minorHAnsi"/>
        </w:rPr>
        <w:t xml:space="preserve"> del PCA.</w:t>
      </w:r>
    </w:p>
    <w:p w14:paraId="69299F14" w14:textId="0AB46693" w:rsidR="007652E5" w:rsidRPr="006808E2" w:rsidRDefault="00FA6580" w:rsidP="006808E2">
      <w:pPr>
        <w:spacing w:line="320" w:lineRule="atLeast"/>
        <w:jc w:val="both"/>
        <w:rPr>
          <w:rFonts w:asciiTheme="minorHAnsi" w:hAnsiTheme="minorHAnsi" w:cstheme="minorHAnsi"/>
          <w:b/>
        </w:rPr>
      </w:pPr>
      <w:r>
        <w:rPr>
          <w:rFonts w:asciiTheme="minorHAnsi" w:hAnsiTheme="minorHAnsi" w:cstheme="minorHAnsi"/>
          <w:b/>
        </w:rPr>
        <w:t>19</w:t>
      </w:r>
      <w:r w:rsidR="007652E5" w:rsidRPr="006808E2">
        <w:rPr>
          <w:rFonts w:asciiTheme="minorHAnsi" w:hAnsiTheme="minorHAnsi" w:cstheme="minorHAnsi"/>
          <w:b/>
        </w:rPr>
        <w:t>.- OFICINA DONDE SE PUEDE CONSULTAR EL EXPEDIENTE Y OBTENER LA DOCUMENTACIÓN ASOCIADA:</w:t>
      </w:r>
    </w:p>
    <w:p w14:paraId="08B9F50E" w14:textId="77777777" w:rsidR="00FA6580" w:rsidRPr="00042227" w:rsidRDefault="00FA6580" w:rsidP="00FA6580">
      <w:pPr>
        <w:pStyle w:val="Prrafodelista"/>
        <w:numPr>
          <w:ilvl w:val="0"/>
          <w:numId w:val="14"/>
        </w:numPr>
        <w:spacing w:after="0" w:line="320" w:lineRule="atLeast"/>
        <w:jc w:val="both"/>
      </w:pPr>
      <w:bookmarkStart w:id="10" w:name="_Hlk180078088"/>
      <w:r w:rsidRPr="00103F25">
        <w:rPr>
          <w:b/>
        </w:rPr>
        <w:t>Dependencia:</w:t>
      </w:r>
      <w:r w:rsidRPr="00042227">
        <w:t xml:space="preserve"> ENTIDAD LOCAL DE </w:t>
      </w:r>
      <w:bookmarkStart w:id="11" w:name="_Hlk180078189"/>
      <w:r w:rsidRPr="000B4A18">
        <w:rPr>
          <w:rFonts w:asciiTheme="minorHAnsi" w:hAnsiTheme="minorHAnsi" w:cstheme="minorHAnsi"/>
          <w:highlight w:val="yellow"/>
        </w:rPr>
        <w:t>[●]</w:t>
      </w:r>
      <w:bookmarkEnd w:id="11"/>
      <w:r>
        <w:rPr>
          <w:rFonts w:asciiTheme="minorHAnsi" w:hAnsiTheme="minorHAnsi" w:cstheme="minorHAnsi"/>
          <w:highlight w:val="yellow"/>
        </w:rPr>
        <w:t>.</w:t>
      </w:r>
      <w:r w:rsidRPr="00103F25" w:rsidDel="00103F25">
        <w:rPr>
          <w:highlight w:val="yellow"/>
        </w:rPr>
        <w:t xml:space="preserve"> </w:t>
      </w:r>
    </w:p>
    <w:p w14:paraId="60FAD7AD" w14:textId="77777777" w:rsidR="00FA6580" w:rsidRPr="00042227" w:rsidRDefault="00FA6580" w:rsidP="00FA6580">
      <w:pPr>
        <w:pStyle w:val="Prrafodelista"/>
        <w:numPr>
          <w:ilvl w:val="0"/>
          <w:numId w:val="14"/>
        </w:numPr>
        <w:spacing w:after="0" w:line="320" w:lineRule="atLeast"/>
        <w:jc w:val="both"/>
      </w:pPr>
      <w:r w:rsidRPr="00F623F2">
        <w:rPr>
          <w:b/>
        </w:rPr>
        <w:t>Dirección:</w:t>
      </w:r>
      <w:r w:rsidRPr="00103F25">
        <w:rPr>
          <w:rFonts w:asciiTheme="minorHAnsi" w:hAnsiTheme="minorHAnsi" w:cstheme="minorHAnsi"/>
          <w:highlight w:val="yellow"/>
        </w:rPr>
        <w:t xml:space="preserve"> </w:t>
      </w:r>
      <w:r w:rsidRPr="000B4A18">
        <w:rPr>
          <w:rFonts w:asciiTheme="minorHAnsi" w:hAnsiTheme="minorHAnsi" w:cstheme="minorHAnsi"/>
          <w:highlight w:val="yellow"/>
        </w:rPr>
        <w:t>[●]</w:t>
      </w:r>
      <w:r>
        <w:rPr>
          <w:rFonts w:asciiTheme="minorHAnsi" w:hAnsiTheme="minorHAnsi" w:cstheme="minorHAnsi"/>
        </w:rPr>
        <w:t>.</w:t>
      </w:r>
      <w:r w:rsidRPr="00042227" w:rsidDel="00103F25">
        <w:t xml:space="preserve"> </w:t>
      </w:r>
    </w:p>
    <w:p w14:paraId="1230ED87" w14:textId="77777777" w:rsidR="00FA6580" w:rsidRPr="00042227" w:rsidRDefault="00FA6580" w:rsidP="00FA6580">
      <w:pPr>
        <w:pStyle w:val="Prrafodelista"/>
        <w:numPr>
          <w:ilvl w:val="0"/>
          <w:numId w:val="14"/>
        </w:numPr>
        <w:spacing w:after="0" w:line="320" w:lineRule="atLeast"/>
        <w:jc w:val="both"/>
      </w:pPr>
      <w:r w:rsidRPr="00F623F2">
        <w:rPr>
          <w:b/>
        </w:rPr>
        <w:t>Teléfono:</w:t>
      </w:r>
      <w:r w:rsidRPr="00042227">
        <w:t xml:space="preserve"> </w:t>
      </w:r>
      <w:r w:rsidRPr="000B4A18">
        <w:rPr>
          <w:rFonts w:asciiTheme="minorHAnsi" w:hAnsiTheme="minorHAnsi" w:cstheme="minorHAnsi"/>
          <w:highlight w:val="yellow"/>
        </w:rPr>
        <w:t>[●]</w:t>
      </w:r>
      <w:r>
        <w:rPr>
          <w:rFonts w:asciiTheme="minorHAnsi" w:hAnsiTheme="minorHAnsi" w:cstheme="minorHAnsi"/>
          <w:highlight w:val="yellow"/>
        </w:rPr>
        <w:t>.</w:t>
      </w:r>
      <w:r w:rsidRPr="00103F25" w:rsidDel="00103F25">
        <w:rPr>
          <w:highlight w:val="yellow"/>
        </w:rPr>
        <w:t xml:space="preserve"> </w:t>
      </w:r>
    </w:p>
    <w:p w14:paraId="7A151A2C" w14:textId="77777777" w:rsidR="00FA6580" w:rsidRPr="00042227" w:rsidRDefault="00FA6580" w:rsidP="00FA6580">
      <w:pPr>
        <w:pStyle w:val="Prrafodelista"/>
        <w:numPr>
          <w:ilvl w:val="0"/>
          <w:numId w:val="14"/>
        </w:numPr>
        <w:spacing w:after="0" w:line="320" w:lineRule="atLeast"/>
        <w:jc w:val="both"/>
      </w:pPr>
      <w:r w:rsidRPr="00103F25">
        <w:rPr>
          <w:b/>
        </w:rPr>
        <w:t xml:space="preserve">Fax: </w:t>
      </w:r>
      <w:r w:rsidRPr="000B4A18">
        <w:rPr>
          <w:rFonts w:asciiTheme="minorHAnsi" w:hAnsiTheme="minorHAnsi" w:cstheme="minorHAnsi"/>
          <w:highlight w:val="yellow"/>
        </w:rPr>
        <w:t>[●]</w:t>
      </w:r>
      <w:r>
        <w:rPr>
          <w:rFonts w:asciiTheme="minorHAnsi" w:hAnsiTheme="minorHAnsi" w:cstheme="minorHAnsi"/>
          <w:highlight w:val="yellow"/>
        </w:rPr>
        <w:t>.</w:t>
      </w:r>
      <w:r w:rsidRPr="00103F25" w:rsidDel="00103F25">
        <w:rPr>
          <w:highlight w:val="yellow"/>
        </w:rPr>
        <w:t xml:space="preserve"> </w:t>
      </w:r>
    </w:p>
    <w:p w14:paraId="169A0ACA" w14:textId="77777777" w:rsidR="00FA6580" w:rsidRPr="00042227" w:rsidRDefault="00FA6580" w:rsidP="00FA6580">
      <w:pPr>
        <w:pStyle w:val="Prrafodelista"/>
        <w:numPr>
          <w:ilvl w:val="0"/>
          <w:numId w:val="14"/>
        </w:numPr>
        <w:spacing w:after="0" w:line="320" w:lineRule="atLeast"/>
        <w:jc w:val="both"/>
      </w:pPr>
      <w:r w:rsidRPr="00F623F2">
        <w:rPr>
          <w:b/>
        </w:rPr>
        <w:t xml:space="preserve">Correo electrónico: </w:t>
      </w:r>
      <w:r w:rsidRPr="000B4A18">
        <w:rPr>
          <w:rFonts w:asciiTheme="minorHAnsi" w:hAnsiTheme="minorHAnsi" w:cstheme="minorHAnsi"/>
          <w:highlight w:val="yellow"/>
        </w:rPr>
        <w:t>[●]</w:t>
      </w:r>
      <w:r>
        <w:rPr>
          <w:highlight w:val="yellow"/>
        </w:rPr>
        <w:t>.</w:t>
      </w:r>
      <w:bookmarkEnd w:id="10"/>
    </w:p>
    <w:p w14:paraId="42B4606D" w14:textId="77777777" w:rsidR="00FA6580" w:rsidRPr="006808E2" w:rsidRDefault="00FA6580" w:rsidP="006808E2">
      <w:pPr>
        <w:spacing w:line="320" w:lineRule="atLeast"/>
        <w:jc w:val="both"/>
        <w:rPr>
          <w:rFonts w:asciiTheme="minorHAnsi" w:hAnsiTheme="minorHAnsi" w:cstheme="minorHAnsi"/>
        </w:rPr>
      </w:pPr>
    </w:p>
    <w:p w14:paraId="1A120522" w14:textId="1CEDFC88" w:rsidR="007652E5" w:rsidRPr="006808E2" w:rsidRDefault="007652E5" w:rsidP="006808E2">
      <w:pPr>
        <w:spacing w:line="320" w:lineRule="atLeast"/>
        <w:jc w:val="both"/>
        <w:rPr>
          <w:rFonts w:asciiTheme="minorHAnsi" w:hAnsiTheme="minorHAnsi" w:cstheme="minorHAnsi"/>
          <w:b/>
        </w:rPr>
      </w:pPr>
      <w:r w:rsidRPr="006808E2">
        <w:rPr>
          <w:rFonts w:asciiTheme="minorHAnsi" w:hAnsiTheme="minorHAnsi" w:cstheme="minorHAnsi"/>
          <w:b/>
        </w:rPr>
        <w:t>2</w:t>
      </w:r>
      <w:r w:rsidR="00FA6580">
        <w:rPr>
          <w:rFonts w:asciiTheme="minorHAnsi" w:hAnsiTheme="minorHAnsi" w:cstheme="minorHAnsi"/>
          <w:b/>
        </w:rPr>
        <w:t>0</w:t>
      </w:r>
      <w:r w:rsidRPr="006808E2">
        <w:rPr>
          <w:rFonts w:asciiTheme="minorHAnsi" w:hAnsiTheme="minorHAnsi" w:cstheme="minorHAnsi"/>
          <w:b/>
        </w:rPr>
        <w:t>.- PRESENTACIÓN DE OFERTAS:</w:t>
      </w:r>
    </w:p>
    <w:p w14:paraId="167F5879" w14:textId="5B8A9777" w:rsidR="00027CFF" w:rsidRPr="006808E2" w:rsidRDefault="007652E5" w:rsidP="006808E2">
      <w:pPr>
        <w:spacing w:line="320" w:lineRule="atLeast"/>
        <w:jc w:val="both"/>
        <w:rPr>
          <w:rFonts w:asciiTheme="minorHAnsi" w:hAnsiTheme="minorHAnsi" w:cstheme="minorHAnsi"/>
        </w:rPr>
      </w:pPr>
      <w:r w:rsidRPr="006808E2">
        <w:rPr>
          <w:rFonts w:asciiTheme="minorHAnsi" w:hAnsiTheme="minorHAnsi" w:cstheme="minorHAnsi"/>
          <w:b/>
        </w:rPr>
        <w:t xml:space="preserve">Lugar: </w:t>
      </w:r>
      <w:r w:rsidRPr="006808E2">
        <w:rPr>
          <w:rFonts w:asciiTheme="minorHAnsi" w:hAnsiTheme="minorHAnsi" w:cstheme="minorHAnsi"/>
        </w:rPr>
        <w:t>A través de la Plataforma de la Central de Contratación de la FEMP.</w:t>
      </w:r>
    </w:p>
    <w:p w14:paraId="2E71E0B1" w14:textId="0BD89FEB" w:rsidR="007652E5" w:rsidRPr="006808E2" w:rsidRDefault="007652E5" w:rsidP="006808E2">
      <w:pPr>
        <w:spacing w:line="320" w:lineRule="atLeast"/>
        <w:jc w:val="both"/>
        <w:rPr>
          <w:rFonts w:asciiTheme="minorHAnsi" w:hAnsiTheme="minorHAnsi" w:cstheme="minorHAnsi"/>
          <w:b/>
          <w:bCs/>
        </w:rPr>
      </w:pPr>
      <w:r w:rsidRPr="006808E2">
        <w:rPr>
          <w:rFonts w:asciiTheme="minorHAnsi" w:hAnsiTheme="minorHAnsi" w:cstheme="minorHAnsi"/>
          <w:b/>
          <w:bCs/>
        </w:rPr>
        <w:t>2</w:t>
      </w:r>
      <w:r w:rsidR="00FA6580">
        <w:rPr>
          <w:rFonts w:asciiTheme="minorHAnsi" w:hAnsiTheme="minorHAnsi" w:cstheme="minorHAnsi"/>
          <w:b/>
          <w:bCs/>
        </w:rPr>
        <w:t>1</w:t>
      </w:r>
      <w:r w:rsidRPr="006808E2">
        <w:rPr>
          <w:rFonts w:asciiTheme="minorHAnsi" w:hAnsiTheme="minorHAnsi" w:cstheme="minorHAnsi"/>
          <w:b/>
          <w:bCs/>
        </w:rPr>
        <w:t xml:space="preserve">.- IDENTIFICACIÓN DEL RESPONSABLE DEL CONTRATO: </w:t>
      </w:r>
      <w:r w:rsidRPr="006808E2">
        <w:rPr>
          <w:rFonts w:asciiTheme="minorHAnsi" w:hAnsiTheme="minorHAnsi" w:cstheme="minorHAnsi"/>
        </w:rPr>
        <w:t xml:space="preserve">De conformidad con la </w:t>
      </w:r>
      <w:r w:rsidR="00F70471">
        <w:rPr>
          <w:rFonts w:asciiTheme="minorHAnsi" w:hAnsiTheme="minorHAnsi" w:cstheme="minorHAnsi"/>
        </w:rPr>
        <w:t>C</w:t>
      </w:r>
      <w:r w:rsidRPr="006808E2">
        <w:rPr>
          <w:rFonts w:asciiTheme="minorHAnsi" w:hAnsiTheme="minorHAnsi" w:cstheme="minorHAnsi"/>
        </w:rPr>
        <w:t xml:space="preserve">láusula 21.4 del PCA se </w:t>
      </w:r>
      <w:r w:rsidR="00966F28" w:rsidRPr="006808E2">
        <w:rPr>
          <w:rFonts w:asciiTheme="minorHAnsi" w:hAnsiTheme="minorHAnsi" w:cstheme="minorHAnsi"/>
        </w:rPr>
        <w:t>nombra</w:t>
      </w:r>
      <w:r w:rsidR="006A410E" w:rsidRPr="006808E2">
        <w:rPr>
          <w:rFonts w:asciiTheme="minorHAnsi" w:hAnsiTheme="minorHAnsi" w:cstheme="minorHAnsi"/>
        </w:rPr>
        <w:t xml:space="preserve"> como</w:t>
      </w:r>
      <w:r w:rsidRPr="006808E2">
        <w:rPr>
          <w:rFonts w:asciiTheme="minorHAnsi" w:hAnsiTheme="minorHAnsi" w:cstheme="minorHAnsi"/>
        </w:rPr>
        <w:t xml:space="preserve"> </w:t>
      </w:r>
      <w:proofErr w:type="gramStart"/>
      <w:r w:rsidR="00F73158">
        <w:rPr>
          <w:rFonts w:asciiTheme="minorHAnsi" w:hAnsiTheme="minorHAnsi" w:cstheme="minorHAnsi"/>
        </w:rPr>
        <w:t>R</w:t>
      </w:r>
      <w:r w:rsidRPr="006808E2">
        <w:rPr>
          <w:rFonts w:asciiTheme="minorHAnsi" w:hAnsiTheme="minorHAnsi" w:cstheme="minorHAnsi"/>
        </w:rPr>
        <w:t>esponsable</w:t>
      </w:r>
      <w:proofErr w:type="gramEnd"/>
      <w:r w:rsidRPr="006808E2">
        <w:rPr>
          <w:rFonts w:asciiTheme="minorHAnsi" w:hAnsiTheme="minorHAnsi" w:cstheme="minorHAnsi"/>
        </w:rPr>
        <w:t xml:space="preserve"> del contrato a </w:t>
      </w:r>
      <w:r w:rsidRPr="006808E2">
        <w:rPr>
          <w:rFonts w:asciiTheme="minorHAnsi" w:hAnsiTheme="minorHAnsi" w:cstheme="minorHAnsi"/>
          <w:highlight w:val="yellow"/>
        </w:rPr>
        <w:t>(****)</w:t>
      </w:r>
      <w:r w:rsidRPr="006808E2">
        <w:rPr>
          <w:rFonts w:asciiTheme="minorHAnsi" w:hAnsiTheme="minorHAnsi" w:cstheme="minorHAnsi"/>
        </w:rPr>
        <w:t>.</w:t>
      </w:r>
    </w:p>
    <w:p w14:paraId="5891FE4B" w14:textId="3C0D0FCA" w:rsidR="00B54D0F" w:rsidRPr="006808E2" w:rsidRDefault="002A561A" w:rsidP="006808E2">
      <w:pPr>
        <w:spacing w:line="320" w:lineRule="atLeast"/>
        <w:jc w:val="both"/>
        <w:rPr>
          <w:rFonts w:asciiTheme="minorHAnsi" w:hAnsiTheme="minorHAnsi" w:cstheme="minorHAnsi"/>
          <w:b/>
          <w:bCs/>
        </w:rPr>
      </w:pPr>
      <w:bookmarkStart w:id="12" w:name="_Hlk64980493"/>
      <w:r w:rsidRPr="006808E2">
        <w:rPr>
          <w:rFonts w:asciiTheme="minorHAnsi" w:hAnsiTheme="minorHAnsi" w:cstheme="minorHAnsi"/>
          <w:b/>
          <w:bCs/>
        </w:rPr>
        <w:t>2</w:t>
      </w:r>
      <w:r w:rsidR="00FA6580">
        <w:rPr>
          <w:rFonts w:asciiTheme="minorHAnsi" w:hAnsiTheme="minorHAnsi" w:cstheme="minorHAnsi"/>
          <w:b/>
          <w:bCs/>
        </w:rPr>
        <w:t>2</w:t>
      </w:r>
      <w:r w:rsidRPr="006808E2">
        <w:rPr>
          <w:rFonts w:asciiTheme="minorHAnsi" w:hAnsiTheme="minorHAnsi" w:cstheme="minorHAnsi"/>
          <w:b/>
          <w:bCs/>
        </w:rPr>
        <w:t xml:space="preserve">.- </w:t>
      </w:r>
      <w:r w:rsidRPr="006808E2">
        <w:rPr>
          <w:rFonts w:asciiTheme="minorHAnsi" w:hAnsiTheme="minorHAnsi" w:cstheme="minorHAnsi"/>
          <w:b/>
          <w:bCs/>
          <w:caps/>
        </w:rPr>
        <w:t>Comisión a percibir por el mediador</w:t>
      </w:r>
      <w:r w:rsidR="00A22F70" w:rsidRPr="006808E2">
        <w:rPr>
          <w:rFonts w:asciiTheme="minorHAnsi" w:hAnsiTheme="minorHAnsi" w:cstheme="minorHAnsi"/>
          <w:b/>
          <w:bCs/>
          <w:caps/>
        </w:rPr>
        <w:t xml:space="preserve">: </w:t>
      </w:r>
      <w:r w:rsidR="002414C6" w:rsidRPr="006808E2">
        <w:rPr>
          <w:rFonts w:asciiTheme="minorHAnsi" w:hAnsiTheme="minorHAnsi" w:cstheme="minorHAnsi"/>
          <w:caps/>
        </w:rPr>
        <w:t xml:space="preserve">9% </w:t>
      </w:r>
    </w:p>
    <w:p w14:paraId="6A7FD9AD" w14:textId="5C2388DB" w:rsidR="00393D99" w:rsidRPr="006808E2" w:rsidRDefault="00393D99" w:rsidP="006808E2">
      <w:pPr>
        <w:spacing w:line="320" w:lineRule="atLeast"/>
        <w:rPr>
          <w:rFonts w:asciiTheme="minorHAnsi" w:hAnsiTheme="minorHAnsi" w:cstheme="minorHAnsi"/>
          <w:b/>
          <w:bCs/>
        </w:rPr>
      </w:pPr>
      <w:bookmarkStart w:id="13" w:name="_Hlk65155439"/>
      <w:bookmarkEnd w:id="12"/>
      <w:r w:rsidRPr="006808E2">
        <w:rPr>
          <w:rFonts w:asciiTheme="minorHAnsi" w:hAnsiTheme="minorHAnsi" w:cstheme="minorHAnsi"/>
          <w:b/>
          <w:bCs/>
        </w:rPr>
        <w:t>2</w:t>
      </w:r>
      <w:r w:rsidR="00FA6580">
        <w:rPr>
          <w:rFonts w:asciiTheme="minorHAnsi" w:hAnsiTheme="minorHAnsi" w:cstheme="minorHAnsi"/>
          <w:b/>
          <w:bCs/>
        </w:rPr>
        <w:t>3</w:t>
      </w:r>
      <w:r w:rsidRPr="006808E2">
        <w:rPr>
          <w:rFonts w:asciiTheme="minorHAnsi" w:hAnsiTheme="minorHAnsi" w:cstheme="minorHAnsi"/>
          <w:b/>
          <w:bCs/>
        </w:rPr>
        <w:t>.- RÉGIMEN DE ABONO DEL PRECIO</w:t>
      </w:r>
      <w:r w:rsidR="00FD43F2">
        <w:rPr>
          <w:rFonts w:asciiTheme="minorHAnsi" w:hAnsiTheme="minorHAnsi" w:cstheme="minorHAnsi"/>
          <w:b/>
          <w:bCs/>
        </w:rPr>
        <w:t>:</w:t>
      </w:r>
    </w:p>
    <w:p w14:paraId="2A7BA540" w14:textId="77777777" w:rsidR="00FD43F2" w:rsidRPr="00042227" w:rsidRDefault="00FD43F2" w:rsidP="00FD43F2">
      <w:pPr>
        <w:pStyle w:val="Prrafodelista"/>
        <w:widowControl w:val="0"/>
        <w:numPr>
          <w:ilvl w:val="0"/>
          <w:numId w:val="16"/>
        </w:numPr>
        <w:tabs>
          <w:tab w:val="left" w:pos="1943"/>
        </w:tabs>
        <w:autoSpaceDE w:val="0"/>
        <w:autoSpaceDN w:val="0"/>
        <w:spacing w:after="0" w:line="320" w:lineRule="atLeast"/>
        <w:ind w:left="714" w:hanging="357"/>
      </w:pPr>
      <w:r w:rsidRPr="00F623F2">
        <w:rPr>
          <w:b/>
          <w:bCs/>
        </w:rPr>
        <w:t>Periodicidad de la facturación</w:t>
      </w:r>
      <w:r w:rsidRPr="00042227">
        <w:t>: Anual</w:t>
      </w:r>
    </w:p>
    <w:p w14:paraId="647F53A0" w14:textId="77777777" w:rsidR="00FD43F2" w:rsidRPr="00042227" w:rsidRDefault="00FD43F2" w:rsidP="00FD43F2">
      <w:pPr>
        <w:pStyle w:val="Prrafodelista"/>
        <w:widowControl w:val="0"/>
        <w:numPr>
          <w:ilvl w:val="0"/>
          <w:numId w:val="16"/>
        </w:numPr>
        <w:tabs>
          <w:tab w:val="left" w:pos="1943"/>
        </w:tabs>
        <w:autoSpaceDE w:val="0"/>
        <w:autoSpaceDN w:val="0"/>
        <w:spacing w:after="0" w:line="320" w:lineRule="atLeast"/>
        <w:ind w:left="714" w:hanging="357"/>
      </w:pPr>
      <w:r w:rsidRPr="00103F25">
        <w:rPr>
          <w:b/>
          <w:bCs/>
        </w:rPr>
        <w:t>Modo de Facturación</w:t>
      </w:r>
      <w:r w:rsidRPr="00042227">
        <w:t>: Factura Electrónica</w:t>
      </w:r>
    </w:p>
    <w:p w14:paraId="03B816FE" w14:textId="77777777" w:rsidR="00FD43F2" w:rsidRPr="00F623F2" w:rsidRDefault="00FD43F2" w:rsidP="00FD43F2">
      <w:pPr>
        <w:pStyle w:val="Ttulo1"/>
        <w:keepNext w:val="0"/>
        <w:widowControl w:val="0"/>
        <w:numPr>
          <w:ilvl w:val="0"/>
          <w:numId w:val="16"/>
        </w:numPr>
        <w:tabs>
          <w:tab w:val="num" w:pos="360"/>
          <w:tab w:val="left" w:pos="1943"/>
        </w:tabs>
        <w:autoSpaceDE w:val="0"/>
        <w:autoSpaceDN w:val="0"/>
        <w:spacing w:line="320" w:lineRule="atLeast"/>
        <w:ind w:left="714" w:hanging="357"/>
        <w:jc w:val="left"/>
        <w:rPr>
          <w:rFonts w:ascii="Calibri" w:hAnsi="Calibri"/>
          <w:color w:val="auto"/>
          <w:sz w:val="22"/>
        </w:rPr>
      </w:pPr>
      <w:proofErr w:type="gramStart"/>
      <w:r w:rsidRPr="00042227">
        <w:rPr>
          <w:rFonts w:ascii="Calibri" w:hAnsi="Calibri"/>
          <w:color w:val="auto"/>
          <w:sz w:val="22"/>
        </w:rPr>
        <w:t>Datos a incluir</w:t>
      </w:r>
      <w:proofErr w:type="gramEnd"/>
      <w:r w:rsidRPr="00042227">
        <w:rPr>
          <w:rFonts w:ascii="Calibri" w:hAnsi="Calibri"/>
          <w:color w:val="auto"/>
          <w:sz w:val="22"/>
        </w:rPr>
        <w:t xml:space="preserve"> en la Factura Electrónica:</w:t>
      </w:r>
    </w:p>
    <w:p w14:paraId="4856B709" w14:textId="77777777" w:rsidR="00FD43F2" w:rsidRDefault="00FD43F2" w:rsidP="00FD43F2">
      <w:pPr>
        <w:pStyle w:val="Prrafodelista"/>
        <w:numPr>
          <w:ilvl w:val="0"/>
          <w:numId w:val="15"/>
        </w:numPr>
      </w:pPr>
      <w:bookmarkStart w:id="14" w:name="_Hlk180078270"/>
      <w:r>
        <w:t>Órgano gestor.</w:t>
      </w:r>
    </w:p>
    <w:p w14:paraId="41B8A6EA" w14:textId="77777777" w:rsidR="00FD43F2" w:rsidRDefault="00FD43F2" w:rsidP="00FD43F2">
      <w:pPr>
        <w:pStyle w:val="Prrafodelista"/>
        <w:numPr>
          <w:ilvl w:val="0"/>
          <w:numId w:val="15"/>
        </w:numPr>
      </w:pPr>
      <w:r>
        <w:t>Oficina contable.</w:t>
      </w:r>
    </w:p>
    <w:p w14:paraId="63E84642" w14:textId="77777777" w:rsidR="00FD43F2" w:rsidRPr="00285884" w:rsidRDefault="00FD43F2" w:rsidP="00FD43F2">
      <w:pPr>
        <w:pStyle w:val="Prrafodelista"/>
        <w:numPr>
          <w:ilvl w:val="0"/>
          <w:numId w:val="15"/>
        </w:numPr>
      </w:pPr>
      <w:r>
        <w:t>Unidad Tramitadora.</w:t>
      </w:r>
    </w:p>
    <w:bookmarkEnd w:id="14"/>
    <w:p w14:paraId="60DC375A" w14:textId="77777777" w:rsidR="00FD43F2" w:rsidRDefault="00FD43F2" w:rsidP="00FD43F2">
      <w:pPr>
        <w:pStyle w:val="Ttulo1"/>
        <w:keepNext w:val="0"/>
        <w:widowControl w:val="0"/>
        <w:numPr>
          <w:ilvl w:val="0"/>
          <w:numId w:val="16"/>
        </w:numPr>
        <w:tabs>
          <w:tab w:val="num" w:pos="360"/>
          <w:tab w:val="left" w:pos="1943"/>
        </w:tabs>
        <w:autoSpaceDE w:val="0"/>
        <w:autoSpaceDN w:val="0"/>
        <w:spacing w:after="0" w:line="320" w:lineRule="atLeast"/>
        <w:ind w:left="714" w:hanging="357"/>
        <w:jc w:val="left"/>
        <w:rPr>
          <w:rFonts w:ascii="Calibri" w:hAnsi="Calibri"/>
          <w:color w:val="auto"/>
          <w:sz w:val="22"/>
        </w:rPr>
      </w:pPr>
      <w:r w:rsidRPr="00042227">
        <w:rPr>
          <w:rFonts w:ascii="Calibri" w:hAnsi="Calibri"/>
          <w:color w:val="auto"/>
          <w:sz w:val="22"/>
        </w:rPr>
        <w:t>Fecha efecto:</w:t>
      </w:r>
    </w:p>
    <w:p w14:paraId="20A71D34" w14:textId="61880F59" w:rsidR="00981DAC" w:rsidRPr="00BA1564" w:rsidRDefault="00981DAC" w:rsidP="00BA1564">
      <w:pPr>
        <w:rPr>
          <w:b/>
          <w:bCs/>
        </w:rPr>
      </w:pPr>
      <w:r>
        <w:t xml:space="preserve"> </w:t>
      </w:r>
      <w:r>
        <w:rPr>
          <w:b/>
          <w:bCs/>
        </w:rPr>
        <w:t>Perio</w:t>
      </w:r>
      <w:r w:rsidR="00902E26">
        <w:rPr>
          <w:b/>
          <w:bCs/>
        </w:rPr>
        <w:t>di</w:t>
      </w:r>
      <w:r>
        <w:rPr>
          <w:b/>
          <w:bCs/>
        </w:rPr>
        <w:t>cidad de pago (Semestral o anual):</w:t>
      </w:r>
    </w:p>
    <w:p w14:paraId="04465662" w14:textId="08484990" w:rsidR="009068DA" w:rsidRPr="006808E2" w:rsidRDefault="009068DA" w:rsidP="006808E2">
      <w:pPr>
        <w:spacing w:line="320" w:lineRule="atLeast"/>
        <w:jc w:val="both"/>
        <w:rPr>
          <w:rFonts w:asciiTheme="minorHAnsi" w:hAnsiTheme="minorHAnsi" w:cstheme="minorHAnsi"/>
          <w:b/>
          <w:bCs/>
        </w:rPr>
      </w:pPr>
      <w:bookmarkStart w:id="15" w:name="_Hlk65068822"/>
      <w:bookmarkEnd w:id="13"/>
    </w:p>
    <w:p w14:paraId="69A7A257" w14:textId="0720B195" w:rsidR="005B6DB7" w:rsidRDefault="002755A5" w:rsidP="00FA6580">
      <w:pPr>
        <w:spacing w:after="0" w:line="320" w:lineRule="atLeast"/>
        <w:jc w:val="both"/>
        <w:rPr>
          <w:rFonts w:asciiTheme="minorHAnsi" w:hAnsiTheme="minorHAnsi" w:cstheme="minorHAnsi"/>
          <w:b/>
          <w:bCs/>
        </w:rPr>
      </w:pPr>
      <w:bookmarkStart w:id="16" w:name="_Hlk65508480"/>
      <w:r w:rsidRPr="006808E2">
        <w:rPr>
          <w:rFonts w:asciiTheme="minorHAnsi" w:hAnsiTheme="minorHAnsi" w:cstheme="minorHAnsi"/>
          <w:b/>
          <w:bCs/>
        </w:rPr>
        <w:t>2</w:t>
      </w:r>
      <w:bookmarkStart w:id="17" w:name="_Hlk65508248"/>
      <w:r w:rsidR="00FD43F2">
        <w:rPr>
          <w:rFonts w:asciiTheme="minorHAnsi" w:hAnsiTheme="minorHAnsi" w:cstheme="minorHAnsi"/>
          <w:b/>
          <w:bCs/>
        </w:rPr>
        <w:t>4</w:t>
      </w:r>
      <w:r w:rsidR="00F70471">
        <w:rPr>
          <w:rFonts w:asciiTheme="minorHAnsi" w:hAnsiTheme="minorHAnsi" w:cstheme="minorHAnsi"/>
          <w:b/>
          <w:bCs/>
        </w:rPr>
        <w:t>.-</w:t>
      </w:r>
      <w:r w:rsidRPr="006808E2">
        <w:rPr>
          <w:rFonts w:asciiTheme="minorHAnsi" w:hAnsiTheme="minorHAnsi" w:cstheme="minorHAnsi"/>
          <w:b/>
          <w:bCs/>
        </w:rPr>
        <w:t xml:space="preserve"> </w:t>
      </w:r>
      <w:r w:rsidR="00CB1B52" w:rsidRPr="006808E2">
        <w:rPr>
          <w:rFonts w:asciiTheme="minorHAnsi" w:hAnsiTheme="minorHAnsi" w:cstheme="minorHAnsi"/>
          <w:b/>
          <w:bCs/>
        </w:rPr>
        <w:t xml:space="preserve"> INDICAR SI SE ENCUENTRA EN ALGUNO DE LOS SUPUESTOS </w:t>
      </w:r>
      <w:r w:rsidR="005B6DB7" w:rsidRPr="006808E2">
        <w:rPr>
          <w:rFonts w:asciiTheme="minorHAnsi" w:hAnsiTheme="minorHAnsi" w:cstheme="minorHAnsi"/>
          <w:b/>
          <w:bCs/>
        </w:rPr>
        <w:t>EN LOS QUE LA EMPRESA ADJUDICATARIA NO EST</w:t>
      </w:r>
      <w:r w:rsidR="0018320B">
        <w:rPr>
          <w:rFonts w:asciiTheme="minorHAnsi" w:hAnsiTheme="minorHAnsi" w:cstheme="minorHAnsi"/>
          <w:b/>
          <w:bCs/>
        </w:rPr>
        <w:t>Á</w:t>
      </w:r>
      <w:r w:rsidR="005B6DB7" w:rsidRPr="006808E2">
        <w:rPr>
          <w:rFonts w:asciiTheme="minorHAnsi" w:hAnsiTheme="minorHAnsi" w:cstheme="minorHAnsi"/>
          <w:b/>
          <w:bCs/>
        </w:rPr>
        <w:t xml:space="preserve"> OBLIGAD</w:t>
      </w:r>
      <w:r w:rsidR="0018320B">
        <w:rPr>
          <w:rFonts w:asciiTheme="minorHAnsi" w:hAnsiTheme="minorHAnsi" w:cstheme="minorHAnsi"/>
          <w:b/>
          <w:bCs/>
        </w:rPr>
        <w:t>A</w:t>
      </w:r>
      <w:r w:rsidR="005B6DB7" w:rsidRPr="006808E2">
        <w:rPr>
          <w:rFonts w:asciiTheme="minorHAnsi" w:hAnsiTheme="minorHAnsi" w:cstheme="minorHAnsi"/>
          <w:b/>
          <w:bCs/>
        </w:rPr>
        <w:t xml:space="preserve"> A PRESENTAR OFERTA. (</w:t>
      </w:r>
      <w:bookmarkStart w:id="18" w:name="_Hlk178862552"/>
      <w:r w:rsidR="00FD43F2">
        <w:rPr>
          <w:rFonts w:asciiTheme="minorHAnsi" w:hAnsiTheme="minorHAnsi" w:cstheme="minorHAnsi"/>
          <w:b/>
          <w:bCs/>
        </w:rPr>
        <w:t>Cláusula</w:t>
      </w:r>
      <w:r w:rsidR="00FD43F2" w:rsidRPr="006808E2">
        <w:rPr>
          <w:rFonts w:asciiTheme="minorHAnsi" w:hAnsiTheme="minorHAnsi" w:cstheme="minorHAnsi"/>
          <w:b/>
          <w:bCs/>
        </w:rPr>
        <w:t xml:space="preserve"> </w:t>
      </w:r>
      <w:r w:rsidR="002414C6" w:rsidRPr="006808E2">
        <w:rPr>
          <w:rFonts w:asciiTheme="minorHAnsi" w:hAnsiTheme="minorHAnsi" w:cstheme="minorHAnsi"/>
          <w:b/>
          <w:bCs/>
        </w:rPr>
        <w:t>21.2.B)</w:t>
      </w:r>
      <w:bookmarkEnd w:id="18"/>
      <w:r w:rsidR="005B6DB7" w:rsidRPr="006808E2">
        <w:rPr>
          <w:rFonts w:asciiTheme="minorHAnsi" w:hAnsiTheme="minorHAnsi" w:cstheme="minorHAnsi"/>
          <w:b/>
          <w:bCs/>
        </w:rPr>
        <w:t xml:space="preserve"> </w:t>
      </w:r>
      <w:r w:rsidR="00F73158">
        <w:rPr>
          <w:rFonts w:asciiTheme="minorHAnsi" w:hAnsiTheme="minorHAnsi" w:cstheme="minorHAnsi"/>
          <w:b/>
          <w:bCs/>
        </w:rPr>
        <w:t>del</w:t>
      </w:r>
      <w:r w:rsidR="00F73158" w:rsidRPr="006808E2">
        <w:rPr>
          <w:rFonts w:asciiTheme="minorHAnsi" w:hAnsiTheme="minorHAnsi" w:cstheme="minorHAnsi"/>
          <w:b/>
          <w:bCs/>
        </w:rPr>
        <w:t xml:space="preserve"> </w:t>
      </w:r>
      <w:r w:rsidR="005B6DB7" w:rsidRPr="006808E2">
        <w:rPr>
          <w:rFonts w:asciiTheme="minorHAnsi" w:hAnsiTheme="minorHAnsi" w:cstheme="minorHAnsi"/>
          <w:b/>
          <w:bCs/>
        </w:rPr>
        <w:t>PCA)</w:t>
      </w:r>
      <w:r w:rsidR="00FD43F2">
        <w:rPr>
          <w:rFonts w:asciiTheme="minorHAnsi" w:hAnsiTheme="minorHAnsi" w:cstheme="minorHAnsi"/>
          <w:b/>
          <w:bCs/>
        </w:rPr>
        <w:t>.</w:t>
      </w:r>
    </w:p>
    <w:p w14:paraId="36588B95" w14:textId="77777777" w:rsidR="00FD43F2" w:rsidRPr="006808E2" w:rsidRDefault="00FD43F2" w:rsidP="006808E2">
      <w:pPr>
        <w:spacing w:after="0" w:line="320" w:lineRule="atLeast"/>
        <w:jc w:val="both"/>
        <w:rPr>
          <w:rFonts w:asciiTheme="minorHAnsi" w:hAnsiTheme="minorHAnsi" w:cstheme="minorHAnsi"/>
          <w:b/>
          <w:bCs/>
        </w:rPr>
      </w:pPr>
    </w:p>
    <w:tbl>
      <w:tblPr>
        <w:tblStyle w:val="Tablaconcuadrcula"/>
        <w:tblW w:w="0" w:type="auto"/>
        <w:tblLook w:val="04A0" w:firstRow="1" w:lastRow="0" w:firstColumn="1" w:lastColumn="0" w:noHBand="0" w:noVBand="1"/>
      </w:tblPr>
      <w:tblGrid>
        <w:gridCol w:w="6232"/>
        <w:gridCol w:w="2262"/>
      </w:tblGrid>
      <w:tr w:rsidR="0042380D" w:rsidRPr="00FA6580" w14:paraId="219FD80A" w14:textId="77777777" w:rsidTr="00A422E6">
        <w:tc>
          <w:tcPr>
            <w:tcW w:w="6232" w:type="dxa"/>
          </w:tcPr>
          <w:bookmarkEnd w:id="15"/>
          <w:p w14:paraId="5109DE0B" w14:textId="3AFBF818" w:rsidR="005B6DB7" w:rsidRPr="006808E2" w:rsidRDefault="005B6DB7" w:rsidP="006808E2">
            <w:pPr>
              <w:spacing w:after="0" w:line="320" w:lineRule="atLeast"/>
              <w:jc w:val="both"/>
              <w:rPr>
                <w:rFonts w:asciiTheme="minorHAnsi" w:hAnsiTheme="minorHAnsi" w:cstheme="minorHAnsi"/>
                <w:b/>
                <w:bCs/>
              </w:rPr>
            </w:pPr>
            <w:r w:rsidRPr="006808E2">
              <w:rPr>
                <w:rFonts w:asciiTheme="minorHAnsi" w:hAnsiTheme="minorHAnsi" w:cstheme="minorHAnsi"/>
                <w:b/>
                <w:bCs/>
              </w:rPr>
              <w:t xml:space="preserve">SUPUESTOS </w:t>
            </w:r>
          </w:p>
        </w:tc>
        <w:tc>
          <w:tcPr>
            <w:tcW w:w="2262" w:type="dxa"/>
          </w:tcPr>
          <w:p w14:paraId="029823BE" w14:textId="2A807767" w:rsidR="005B6DB7" w:rsidRPr="006808E2" w:rsidRDefault="005B6DB7" w:rsidP="006808E2">
            <w:pPr>
              <w:spacing w:after="0" w:line="320" w:lineRule="atLeast"/>
              <w:jc w:val="both"/>
              <w:rPr>
                <w:rFonts w:asciiTheme="minorHAnsi" w:hAnsiTheme="minorHAnsi" w:cstheme="minorHAnsi"/>
                <w:b/>
                <w:bCs/>
              </w:rPr>
            </w:pPr>
            <w:r w:rsidRPr="006808E2">
              <w:rPr>
                <w:rFonts w:asciiTheme="minorHAnsi" w:hAnsiTheme="minorHAnsi" w:cstheme="minorHAnsi"/>
                <w:b/>
                <w:bCs/>
              </w:rPr>
              <w:t>MARCAR CON UNA X</w:t>
            </w:r>
          </w:p>
        </w:tc>
      </w:tr>
      <w:tr w:rsidR="0042380D" w:rsidRPr="00FA6580" w14:paraId="755F365F" w14:textId="77777777" w:rsidTr="00A422E6">
        <w:tc>
          <w:tcPr>
            <w:tcW w:w="6232" w:type="dxa"/>
          </w:tcPr>
          <w:p w14:paraId="24AEDA5A" w14:textId="4D3E16EF" w:rsidR="002414C6" w:rsidRPr="006808E2" w:rsidRDefault="005B6DB7" w:rsidP="006808E2">
            <w:pPr>
              <w:autoSpaceDE w:val="0"/>
              <w:autoSpaceDN w:val="0"/>
              <w:adjustRightInd w:val="0"/>
              <w:spacing w:after="0" w:line="320" w:lineRule="atLeast"/>
              <w:jc w:val="both"/>
              <w:rPr>
                <w:rFonts w:asciiTheme="minorHAnsi" w:hAnsiTheme="minorHAnsi" w:cstheme="minorHAnsi"/>
                <w:sz w:val="20"/>
                <w:szCs w:val="20"/>
              </w:rPr>
            </w:pPr>
            <w:r w:rsidRPr="006808E2">
              <w:rPr>
                <w:rFonts w:asciiTheme="minorHAnsi" w:hAnsiTheme="minorHAnsi" w:cstheme="minorHAnsi"/>
                <w:sz w:val="20"/>
                <w:szCs w:val="20"/>
              </w:rPr>
              <w:t xml:space="preserve">Cuando la siniestralidad de la Entidad peticionaria en el Lote, según tipología de póliza que será objeto del Contrato </w:t>
            </w:r>
            <w:r w:rsidR="00DA5100" w:rsidRPr="006808E2">
              <w:rPr>
                <w:rFonts w:asciiTheme="minorHAnsi" w:hAnsiTheme="minorHAnsi" w:cstheme="minorHAnsi"/>
                <w:sz w:val="20"/>
                <w:szCs w:val="20"/>
              </w:rPr>
              <w:t>basado, supere</w:t>
            </w:r>
            <w:r w:rsidRPr="006808E2">
              <w:rPr>
                <w:rFonts w:asciiTheme="minorHAnsi" w:hAnsiTheme="minorHAnsi" w:cstheme="minorHAnsi"/>
                <w:sz w:val="20"/>
                <w:szCs w:val="20"/>
              </w:rPr>
              <w:t xml:space="preserve"> el 70 %. (VER ANEXO I</w:t>
            </w:r>
            <w:r w:rsidR="00FD43F2" w:rsidRPr="006808E2">
              <w:rPr>
                <w:rFonts w:asciiTheme="minorHAnsi" w:hAnsiTheme="minorHAnsi" w:cstheme="minorHAnsi"/>
                <w:sz w:val="20"/>
                <w:szCs w:val="20"/>
              </w:rPr>
              <w:t>)</w:t>
            </w:r>
          </w:p>
          <w:p w14:paraId="78D00EB5" w14:textId="77777777" w:rsidR="002414C6" w:rsidRPr="006808E2" w:rsidRDefault="002414C6" w:rsidP="006808E2">
            <w:pPr>
              <w:autoSpaceDE w:val="0"/>
              <w:autoSpaceDN w:val="0"/>
              <w:adjustRightInd w:val="0"/>
              <w:spacing w:after="0" w:line="320" w:lineRule="atLeast"/>
              <w:jc w:val="both"/>
              <w:rPr>
                <w:rFonts w:asciiTheme="minorHAnsi" w:hAnsiTheme="minorHAnsi" w:cstheme="minorHAnsi"/>
                <w:sz w:val="20"/>
                <w:szCs w:val="20"/>
              </w:rPr>
            </w:pPr>
          </w:p>
          <w:p w14:paraId="2E86EF6E" w14:textId="77777777" w:rsidR="00FD43F2" w:rsidRPr="006808E2" w:rsidRDefault="00FD43F2" w:rsidP="00FD43F2">
            <w:pPr>
              <w:pStyle w:val="NormalWeb"/>
              <w:widowControl w:val="0"/>
              <w:spacing w:before="0" w:beforeAutospacing="0" w:after="0" w:afterAutospacing="0" w:line="320" w:lineRule="atLeast"/>
              <w:ind w:left="309" w:hanging="309"/>
              <w:jc w:val="both"/>
              <w:rPr>
                <w:rFonts w:asciiTheme="minorHAnsi" w:hAnsiTheme="minorHAnsi" w:cstheme="minorHAnsi"/>
                <w:i/>
                <w:iCs/>
                <w:sz w:val="20"/>
                <w:szCs w:val="20"/>
              </w:rPr>
            </w:pPr>
            <w:r w:rsidRPr="006808E2">
              <w:rPr>
                <w:rFonts w:asciiTheme="minorHAnsi" w:hAnsiTheme="minorHAnsi" w:cstheme="minorHAnsi"/>
                <w:i/>
                <w:iCs/>
                <w:sz w:val="20"/>
                <w:szCs w:val="20"/>
              </w:rPr>
              <w:t xml:space="preserve">En el supuesto en que la(s) adjudicataria(s) optarán por presentar oferta cuando la siniestralidad supere el porcentaje antes indicado, podrán incrementar la oferta presentada al Acuerdo Marco hasta un máximo de 20 % siempre y cuando, no se superen los límites establecidos en el PPT. </w:t>
            </w:r>
          </w:p>
          <w:p w14:paraId="0C2FAAF7" w14:textId="44D93ED4" w:rsidR="005B6DB7" w:rsidRPr="006808E2" w:rsidRDefault="005B6DB7" w:rsidP="006808E2">
            <w:pPr>
              <w:autoSpaceDE w:val="0"/>
              <w:autoSpaceDN w:val="0"/>
              <w:adjustRightInd w:val="0"/>
              <w:spacing w:after="0" w:line="320" w:lineRule="atLeast"/>
              <w:jc w:val="both"/>
              <w:rPr>
                <w:rFonts w:asciiTheme="minorHAnsi" w:eastAsia="Times New Roman" w:hAnsiTheme="minorHAnsi" w:cstheme="minorHAnsi"/>
                <w:sz w:val="20"/>
                <w:szCs w:val="20"/>
                <w:lang w:eastAsia="es-ES"/>
              </w:rPr>
            </w:pPr>
          </w:p>
        </w:tc>
        <w:tc>
          <w:tcPr>
            <w:tcW w:w="2262" w:type="dxa"/>
          </w:tcPr>
          <w:p w14:paraId="1BBE7A1C" w14:textId="77777777" w:rsidR="005B6DB7" w:rsidRPr="006808E2" w:rsidRDefault="005B6DB7" w:rsidP="006808E2">
            <w:pPr>
              <w:spacing w:after="0" w:line="320" w:lineRule="atLeast"/>
              <w:jc w:val="both"/>
              <w:rPr>
                <w:rFonts w:asciiTheme="minorHAnsi" w:hAnsiTheme="minorHAnsi" w:cstheme="minorHAnsi"/>
              </w:rPr>
            </w:pPr>
          </w:p>
        </w:tc>
      </w:tr>
      <w:tr w:rsidR="005B6DB7" w:rsidRPr="00FA6580" w14:paraId="72468E43" w14:textId="77777777" w:rsidTr="00A422E6">
        <w:tc>
          <w:tcPr>
            <w:tcW w:w="6232" w:type="dxa"/>
          </w:tcPr>
          <w:p w14:paraId="2217A6A2" w14:textId="5EC579CB" w:rsidR="005B6DB7" w:rsidRPr="006808E2" w:rsidRDefault="005B6DB7" w:rsidP="006808E2">
            <w:pPr>
              <w:autoSpaceDE w:val="0"/>
              <w:autoSpaceDN w:val="0"/>
              <w:adjustRightInd w:val="0"/>
              <w:spacing w:after="0" w:line="320" w:lineRule="atLeast"/>
              <w:jc w:val="both"/>
              <w:rPr>
                <w:rFonts w:asciiTheme="minorHAnsi" w:hAnsiTheme="minorHAnsi" w:cstheme="minorHAnsi"/>
                <w:sz w:val="20"/>
                <w:szCs w:val="20"/>
              </w:rPr>
            </w:pPr>
            <w:r w:rsidRPr="006808E2">
              <w:rPr>
                <w:rFonts w:asciiTheme="minorHAnsi" w:hAnsiTheme="minorHAnsi" w:cstheme="minorHAnsi"/>
                <w:sz w:val="20"/>
                <w:szCs w:val="20"/>
              </w:rPr>
              <w:t xml:space="preserve">Cuando la Entidad peticionaria se hubiera demorado en el pago del precio a un adjudicatario del Lote correspondiente por un plazo superior a </w:t>
            </w:r>
            <w:r w:rsidR="0018320B" w:rsidRPr="006808E2">
              <w:rPr>
                <w:rFonts w:asciiTheme="minorHAnsi" w:hAnsiTheme="minorHAnsi" w:cstheme="minorHAnsi"/>
                <w:sz w:val="20"/>
                <w:szCs w:val="20"/>
              </w:rPr>
              <w:t>seis (</w:t>
            </w:r>
            <w:r w:rsidRPr="006808E2">
              <w:rPr>
                <w:rFonts w:asciiTheme="minorHAnsi" w:hAnsiTheme="minorHAnsi" w:cstheme="minorHAnsi"/>
                <w:sz w:val="20"/>
                <w:szCs w:val="20"/>
              </w:rPr>
              <w:t>6</w:t>
            </w:r>
            <w:r w:rsidR="0018320B" w:rsidRPr="006808E2">
              <w:rPr>
                <w:rFonts w:asciiTheme="minorHAnsi" w:hAnsiTheme="minorHAnsi" w:cstheme="minorHAnsi"/>
                <w:sz w:val="20"/>
                <w:szCs w:val="20"/>
              </w:rPr>
              <w:t>)</w:t>
            </w:r>
            <w:r w:rsidRPr="006808E2">
              <w:rPr>
                <w:rFonts w:asciiTheme="minorHAnsi" w:hAnsiTheme="minorHAnsi" w:cstheme="minorHAnsi"/>
                <w:sz w:val="20"/>
                <w:szCs w:val="20"/>
              </w:rPr>
              <w:t xml:space="preserve"> meses, siempre que la demora no sea por causas imputables al adjudicatario.</w:t>
            </w:r>
          </w:p>
          <w:p w14:paraId="60B5CF2C" w14:textId="5E5FF3C5" w:rsidR="005B6DB7" w:rsidRPr="006808E2" w:rsidRDefault="005B6DB7" w:rsidP="006808E2">
            <w:pPr>
              <w:autoSpaceDE w:val="0"/>
              <w:autoSpaceDN w:val="0"/>
              <w:adjustRightInd w:val="0"/>
              <w:spacing w:after="0" w:line="320" w:lineRule="atLeast"/>
              <w:rPr>
                <w:rFonts w:asciiTheme="minorHAnsi" w:eastAsia="Times New Roman" w:hAnsiTheme="minorHAnsi" w:cstheme="minorHAnsi"/>
                <w:sz w:val="20"/>
                <w:szCs w:val="20"/>
                <w:lang w:eastAsia="es-ES"/>
              </w:rPr>
            </w:pPr>
          </w:p>
        </w:tc>
        <w:tc>
          <w:tcPr>
            <w:tcW w:w="2262" w:type="dxa"/>
          </w:tcPr>
          <w:p w14:paraId="39D9C425" w14:textId="77777777" w:rsidR="005B6DB7" w:rsidRPr="006808E2" w:rsidRDefault="005B6DB7" w:rsidP="006808E2">
            <w:pPr>
              <w:spacing w:after="0" w:line="320" w:lineRule="atLeast"/>
              <w:jc w:val="both"/>
              <w:rPr>
                <w:rFonts w:asciiTheme="minorHAnsi" w:hAnsiTheme="minorHAnsi" w:cstheme="minorHAnsi"/>
              </w:rPr>
            </w:pPr>
          </w:p>
        </w:tc>
      </w:tr>
      <w:tr w:rsidR="002414C6" w:rsidRPr="00FA6580" w14:paraId="09337CDA" w14:textId="77777777" w:rsidTr="00A422E6">
        <w:tc>
          <w:tcPr>
            <w:tcW w:w="6232" w:type="dxa"/>
          </w:tcPr>
          <w:p w14:paraId="2D4872AC" w14:textId="77777777" w:rsidR="002414C6" w:rsidRPr="006808E2" w:rsidRDefault="005D631E" w:rsidP="00FA6580">
            <w:pPr>
              <w:autoSpaceDE w:val="0"/>
              <w:autoSpaceDN w:val="0"/>
              <w:adjustRightInd w:val="0"/>
              <w:spacing w:after="0" w:line="320" w:lineRule="atLeast"/>
              <w:jc w:val="both"/>
              <w:rPr>
                <w:rFonts w:asciiTheme="minorHAnsi" w:hAnsiTheme="minorHAnsi" w:cstheme="minorHAnsi"/>
                <w:sz w:val="20"/>
                <w:szCs w:val="20"/>
              </w:rPr>
            </w:pPr>
            <w:bookmarkStart w:id="19" w:name="_Hlk178862610"/>
            <w:r w:rsidRPr="006808E2">
              <w:rPr>
                <w:rFonts w:asciiTheme="minorHAnsi" w:hAnsiTheme="minorHAnsi" w:cstheme="minorHAnsi"/>
                <w:sz w:val="20"/>
                <w:szCs w:val="20"/>
              </w:rPr>
              <w:t>Cuando el órgano de contratación sea una entidad tomadora cuyas actividades o bienes a asegurar requieran por su especificidad de una cobertura de riesgos que no encaje en su totalidad o difiera de aquella para la que ha sido diseñado el lote en cuestión, como por ejemplo una actividad industrial cuyo riesgo sea agravado para el mercado asegurador (ejemplo: Empresas Públicas en los lotes 3 a 5; o Mercados de Abastecimiento Municipales o Empresas de Reciclaje en los lotes 1 a 5; o Instituciones financieras, incluidas aquellas que permitan el acceso a la financiación, estén o no reguladas por el Banco de España, la CNMV o cualquier organismo de similar naturaleza en España o en otra jurisdicción en el lote 7).</w:t>
            </w:r>
          </w:p>
          <w:p w14:paraId="62621005" w14:textId="78D3BF06" w:rsidR="00FD43F2" w:rsidRPr="006808E2" w:rsidRDefault="00FD43F2" w:rsidP="006808E2">
            <w:pPr>
              <w:autoSpaceDE w:val="0"/>
              <w:autoSpaceDN w:val="0"/>
              <w:adjustRightInd w:val="0"/>
              <w:spacing w:after="0" w:line="320" w:lineRule="atLeast"/>
              <w:jc w:val="both"/>
              <w:rPr>
                <w:rFonts w:asciiTheme="minorHAnsi" w:hAnsiTheme="minorHAnsi" w:cstheme="minorHAnsi"/>
                <w:sz w:val="20"/>
                <w:szCs w:val="20"/>
              </w:rPr>
            </w:pPr>
          </w:p>
        </w:tc>
        <w:tc>
          <w:tcPr>
            <w:tcW w:w="2262" w:type="dxa"/>
          </w:tcPr>
          <w:p w14:paraId="670D6DA0" w14:textId="77777777" w:rsidR="002414C6" w:rsidRPr="006808E2" w:rsidRDefault="002414C6" w:rsidP="006808E2">
            <w:pPr>
              <w:spacing w:after="0" w:line="320" w:lineRule="atLeast"/>
              <w:jc w:val="both"/>
              <w:rPr>
                <w:rFonts w:asciiTheme="minorHAnsi" w:hAnsiTheme="minorHAnsi" w:cstheme="minorHAnsi"/>
              </w:rPr>
            </w:pPr>
          </w:p>
        </w:tc>
      </w:tr>
      <w:bookmarkEnd w:id="16"/>
      <w:bookmarkEnd w:id="19"/>
    </w:tbl>
    <w:p w14:paraId="2FF33A97" w14:textId="3816C681" w:rsidR="006A410E" w:rsidRPr="006808E2" w:rsidRDefault="006A410E" w:rsidP="006808E2">
      <w:pPr>
        <w:spacing w:after="0" w:line="320" w:lineRule="atLeast"/>
        <w:jc w:val="both"/>
        <w:rPr>
          <w:rFonts w:asciiTheme="minorHAnsi" w:hAnsiTheme="minorHAnsi" w:cstheme="minorHAnsi"/>
          <w:b/>
          <w:bCs/>
        </w:rPr>
      </w:pPr>
    </w:p>
    <w:bookmarkEnd w:id="17"/>
    <w:p w14:paraId="57CCC6A3" w14:textId="4FD5041D" w:rsidR="00C626E1" w:rsidRPr="006808E2" w:rsidRDefault="00C626E1" w:rsidP="006808E2">
      <w:pPr>
        <w:spacing w:after="0" w:line="320" w:lineRule="atLeast"/>
        <w:jc w:val="both"/>
        <w:rPr>
          <w:rFonts w:asciiTheme="minorHAnsi" w:hAnsiTheme="minorHAnsi" w:cstheme="minorHAnsi"/>
        </w:rPr>
      </w:pPr>
      <w:r w:rsidRPr="006808E2">
        <w:rPr>
          <w:rFonts w:asciiTheme="minorHAnsi" w:hAnsiTheme="minorHAnsi" w:cstheme="minorHAnsi"/>
        </w:rPr>
        <w:t xml:space="preserve">Le invitamos a que nos envíe, en el plazo indicado, su oferta, como queda recogido en la </w:t>
      </w:r>
      <w:r w:rsidR="00FD43F2">
        <w:rPr>
          <w:rFonts w:asciiTheme="minorHAnsi" w:hAnsiTheme="minorHAnsi" w:cstheme="minorHAnsi"/>
        </w:rPr>
        <w:t>C</w:t>
      </w:r>
      <w:r w:rsidRPr="006808E2">
        <w:rPr>
          <w:rFonts w:asciiTheme="minorHAnsi" w:hAnsiTheme="minorHAnsi" w:cstheme="minorHAnsi"/>
        </w:rPr>
        <w:t xml:space="preserve">láusula 21 del PCA a través del Portal del Licitador de la Plataforma informática de la Central de Contratación de la FEMP. </w:t>
      </w:r>
    </w:p>
    <w:p w14:paraId="6DB09367" w14:textId="77777777" w:rsidR="0048788E" w:rsidRPr="006808E2" w:rsidRDefault="0048788E" w:rsidP="006808E2">
      <w:pPr>
        <w:spacing w:after="0" w:line="320" w:lineRule="atLeast"/>
        <w:jc w:val="both"/>
        <w:rPr>
          <w:rFonts w:asciiTheme="minorHAnsi" w:hAnsiTheme="minorHAnsi" w:cstheme="minorHAnsi"/>
        </w:rPr>
      </w:pPr>
    </w:p>
    <w:p w14:paraId="775B19EC" w14:textId="55886C53" w:rsidR="007652E5" w:rsidRPr="006808E2" w:rsidRDefault="007652E5" w:rsidP="006808E2">
      <w:pPr>
        <w:spacing w:after="0" w:line="320" w:lineRule="atLeast"/>
        <w:jc w:val="both"/>
        <w:rPr>
          <w:rFonts w:asciiTheme="minorHAnsi" w:hAnsiTheme="minorHAnsi" w:cstheme="minorHAnsi"/>
        </w:rPr>
      </w:pPr>
      <w:r w:rsidRPr="006808E2">
        <w:rPr>
          <w:rFonts w:asciiTheme="minorHAnsi" w:hAnsiTheme="minorHAnsi" w:cstheme="minorHAnsi"/>
        </w:rPr>
        <w:t>Lo que comunico a los efectos oportunos</w:t>
      </w:r>
    </w:p>
    <w:p w14:paraId="6BC23E1A" w14:textId="15D56CD9" w:rsidR="002A561A" w:rsidRPr="006808E2" w:rsidRDefault="002A561A" w:rsidP="006808E2">
      <w:pPr>
        <w:spacing w:after="0" w:line="320" w:lineRule="atLeast"/>
        <w:jc w:val="both"/>
        <w:rPr>
          <w:rFonts w:asciiTheme="minorHAnsi" w:hAnsiTheme="minorHAnsi" w:cstheme="minorHAnsi"/>
        </w:rPr>
      </w:pPr>
    </w:p>
    <w:p w14:paraId="37BD8EFC" w14:textId="7E231E54" w:rsidR="002A561A" w:rsidRPr="006808E2" w:rsidRDefault="002A561A" w:rsidP="006808E2">
      <w:pPr>
        <w:spacing w:after="0" w:line="320" w:lineRule="atLeast"/>
        <w:jc w:val="both"/>
        <w:rPr>
          <w:rFonts w:asciiTheme="minorHAnsi" w:hAnsiTheme="minorHAnsi" w:cstheme="minorHAnsi"/>
        </w:rPr>
      </w:pPr>
    </w:p>
    <w:p w14:paraId="244F72FB" w14:textId="77777777" w:rsidR="002A561A" w:rsidRPr="006808E2" w:rsidRDefault="002A561A" w:rsidP="006808E2">
      <w:pPr>
        <w:spacing w:after="0" w:line="320" w:lineRule="atLeast"/>
        <w:jc w:val="both"/>
        <w:rPr>
          <w:rFonts w:asciiTheme="minorHAnsi" w:hAnsiTheme="minorHAnsi" w:cstheme="minorHAnsi"/>
        </w:rPr>
      </w:pPr>
    </w:p>
    <w:p w14:paraId="1743257D" w14:textId="77777777" w:rsidR="00FD43F2" w:rsidRPr="006B54D8" w:rsidRDefault="00FD43F2" w:rsidP="00FD43F2">
      <w:pPr>
        <w:spacing w:after="0" w:line="320" w:lineRule="atLeast"/>
        <w:jc w:val="center"/>
      </w:pPr>
      <w:r w:rsidRPr="006B54D8">
        <w:t xml:space="preserve">En </w:t>
      </w:r>
      <w:r w:rsidRPr="000B4A18">
        <w:rPr>
          <w:rFonts w:asciiTheme="minorHAnsi" w:hAnsiTheme="minorHAnsi" w:cstheme="minorHAnsi"/>
          <w:highlight w:val="yellow"/>
        </w:rPr>
        <w:t>[●]</w:t>
      </w:r>
      <w:r w:rsidRPr="006B54D8">
        <w:t xml:space="preserve">, a </w:t>
      </w:r>
      <w:r w:rsidRPr="000B4A18">
        <w:rPr>
          <w:rFonts w:asciiTheme="minorHAnsi" w:hAnsiTheme="minorHAnsi" w:cstheme="minorHAnsi"/>
          <w:highlight w:val="yellow"/>
        </w:rPr>
        <w:t>[●]</w:t>
      </w:r>
      <w:r w:rsidRPr="006B54D8" w:rsidDel="00A140AF">
        <w:rPr>
          <w:highlight w:val="yellow"/>
        </w:rPr>
        <w:t xml:space="preserve"> </w:t>
      </w:r>
    </w:p>
    <w:p w14:paraId="0601E356" w14:textId="77777777" w:rsidR="00FD43F2" w:rsidRPr="006B54D8" w:rsidRDefault="00FD43F2" w:rsidP="00FD43F2">
      <w:pPr>
        <w:spacing w:after="0" w:line="320" w:lineRule="atLeast"/>
        <w:jc w:val="center"/>
      </w:pPr>
      <w:r w:rsidRPr="006B54D8">
        <w:t xml:space="preserve">EL ÓRGANO DE CONTRATACION </w:t>
      </w:r>
      <w:r w:rsidRPr="006B54D8">
        <w:rPr>
          <w:highlight w:val="yellow"/>
        </w:rPr>
        <w:t xml:space="preserve">INDICAR </w:t>
      </w:r>
      <w:r w:rsidRPr="000B4A18">
        <w:rPr>
          <w:rFonts w:asciiTheme="minorHAnsi" w:hAnsiTheme="minorHAnsi" w:cstheme="minorHAnsi"/>
          <w:highlight w:val="yellow"/>
        </w:rPr>
        <w:t>[●]</w:t>
      </w:r>
    </w:p>
    <w:p w14:paraId="117B1331" w14:textId="77777777" w:rsidR="00FD43F2" w:rsidRPr="006B54D8" w:rsidRDefault="00FD43F2" w:rsidP="00FD43F2">
      <w:pPr>
        <w:spacing w:after="0" w:line="320" w:lineRule="atLeast"/>
        <w:ind w:firstLine="708"/>
        <w:jc w:val="center"/>
      </w:pPr>
      <w:r w:rsidRPr="006B54D8">
        <w:rPr>
          <w:highlight w:val="yellow"/>
        </w:rPr>
        <w:t xml:space="preserve">[FIRMA </w:t>
      </w:r>
      <w:r w:rsidRPr="000B4A18">
        <w:rPr>
          <w:rFonts w:asciiTheme="minorHAnsi" w:hAnsiTheme="minorHAnsi" w:cstheme="minorHAnsi"/>
          <w:highlight w:val="yellow"/>
        </w:rPr>
        <w:t>[●]</w:t>
      </w:r>
    </w:p>
    <w:p w14:paraId="127A9BD8" w14:textId="77777777" w:rsidR="006108C7" w:rsidRPr="006808E2" w:rsidRDefault="006108C7" w:rsidP="006808E2">
      <w:pPr>
        <w:spacing w:after="0" w:line="320" w:lineRule="atLeast"/>
        <w:rPr>
          <w:rFonts w:asciiTheme="minorHAnsi" w:hAnsiTheme="minorHAnsi" w:cstheme="minorHAnsi"/>
        </w:rPr>
        <w:sectPr w:rsidR="006108C7" w:rsidRPr="006808E2">
          <w:headerReference w:type="even" r:id="rId9"/>
          <w:headerReference w:type="default" r:id="rId10"/>
          <w:footerReference w:type="even" r:id="rId11"/>
          <w:footerReference w:type="default" r:id="rId12"/>
          <w:headerReference w:type="first" r:id="rId13"/>
          <w:footerReference w:type="first" r:id="rId14"/>
          <w:pgSz w:w="11906" w:h="16838"/>
          <w:pgMar w:top="1417" w:right="1701" w:bottom="1417" w:left="1701" w:header="708" w:footer="708" w:gutter="0"/>
          <w:cols w:space="708"/>
          <w:docGrid w:linePitch="360"/>
        </w:sectPr>
      </w:pPr>
    </w:p>
    <w:p w14:paraId="04B978DA" w14:textId="009D3BFC" w:rsidR="007652E5" w:rsidRPr="00BA1564" w:rsidRDefault="007652E5" w:rsidP="006808E2">
      <w:pPr>
        <w:spacing w:after="0" w:line="320" w:lineRule="atLeast"/>
        <w:jc w:val="center"/>
        <w:rPr>
          <w:rFonts w:asciiTheme="minorHAnsi" w:hAnsiTheme="minorHAnsi" w:cstheme="minorHAnsi"/>
          <w:b/>
          <w:bCs/>
          <w:lang w:val="pt-BR"/>
        </w:rPr>
      </w:pPr>
      <w:r w:rsidRPr="00BA1564">
        <w:rPr>
          <w:rFonts w:asciiTheme="minorHAnsi" w:hAnsiTheme="minorHAnsi" w:cstheme="minorHAnsi"/>
          <w:b/>
          <w:bCs/>
          <w:lang w:val="pt-BR"/>
        </w:rPr>
        <w:lastRenderedPageBreak/>
        <w:t>ANEXO I</w:t>
      </w:r>
      <w:r w:rsidR="002414C6" w:rsidRPr="00BA1564">
        <w:rPr>
          <w:rFonts w:asciiTheme="minorHAnsi" w:hAnsiTheme="minorHAnsi" w:cstheme="minorHAnsi"/>
          <w:b/>
          <w:bCs/>
          <w:lang w:val="pt-BR"/>
        </w:rPr>
        <w:t xml:space="preserve"> </w:t>
      </w:r>
    </w:p>
    <w:p w14:paraId="25D4FA69" w14:textId="77777777" w:rsidR="00FD43F2" w:rsidRPr="006808E2" w:rsidRDefault="00FD43F2" w:rsidP="00FA6580">
      <w:pPr>
        <w:spacing w:after="0" w:line="320" w:lineRule="atLeast"/>
        <w:jc w:val="center"/>
        <w:rPr>
          <w:rFonts w:asciiTheme="minorHAnsi" w:hAnsiTheme="minorHAnsi" w:cstheme="minorHAnsi"/>
          <w:b/>
          <w:bCs/>
          <w:lang w:val="pt-BR"/>
        </w:rPr>
      </w:pPr>
    </w:p>
    <w:p w14:paraId="5A5DEC54" w14:textId="0D98467E" w:rsidR="007652E5" w:rsidRDefault="007652E5" w:rsidP="00FA6580">
      <w:pPr>
        <w:spacing w:after="0" w:line="320" w:lineRule="atLeast"/>
        <w:jc w:val="center"/>
        <w:rPr>
          <w:rFonts w:asciiTheme="minorHAnsi" w:hAnsiTheme="minorHAnsi" w:cstheme="minorHAnsi"/>
          <w:b/>
          <w:bCs/>
        </w:rPr>
      </w:pPr>
      <w:r w:rsidRPr="006808E2">
        <w:rPr>
          <w:rFonts w:asciiTheme="minorHAnsi" w:hAnsiTheme="minorHAnsi" w:cstheme="minorHAnsi"/>
          <w:b/>
          <w:bCs/>
        </w:rPr>
        <w:t xml:space="preserve">INFORMACIÓN SOBRE </w:t>
      </w:r>
      <w:r w:rsidR="0048788E" w:rsidRPr="006808E2">
        <w:rPr>
          <w:rFonts w:asciiTheme="minorHAnsi" w:hAnsiTheme="minorHAnsi" w:cstheme="minorHAnsi"/>
          <w:b/>
          <w:bCs/>
        </w:rPr>
        <w:t>EL RIESGO A ASEGURAR</w:t>
      </w:r>
    </w:p>
    <w:p w14:paraId="560B50A8" w14:textId="77777777" w:rsidR="00FD43F2" w:rsidRPr="006808E2" w:rsidRDefault="00FD43F2" w:rsidP="006808E2">
      <w:pPr>
        <w:spacing w:after="0" w:line="320" w:lineRule="atLeast"/>
        <w:jc w:val="center"/>
        <w:rPr>
          <w:rFonts w:asciiTheme="minorHAnsi" w:hAnsiTheme="minorHAnsi" w:cstheme="minorHAnsi"/>
          <w:b/>
          <w:bCs/>
        </w:rPr>
      </w:pPr>
    </w:p>
    <w:p w14:paraId="661FE9B1" w14:textId="694F802D" w:rsidR="008023D4" w:rsidRPr="006808E2" w:rsidRDefault="008023D4" w:rsidP="006808E2">
      <w:pPr>
        <w:spacing w:after="0" w:line="320" w:lineRule="atLeast"/>
        <w:rPr>
          <w:rFonts w:asciiTheme="minorHAnsi" w:hAnsiTheme="minorHAnsi" w:cstheme="minorHAnsi"/>
        </w:rPr>
      </w:pPr>
      <w:r w:rsidRPr="006808E2">
        <w:rPr>
          <w:rFonts w:asciiTheme="minorHAnsi" w:hAnsiTheme="minorHAnsi" w:cstheme="minorHAnsi"/>
        </w:rPr>
        <w:t xml:space="preserve">A completar por el órgano de </w:t>
      </w:r>
      <w:r w:rsidR="00F70471" w:rsidRPr="00F70471">
        <w:rPr>
          <w:rFonts w:asciiTheme="minorHAnsi" w:hAnsiTheme="minorHAnsi" w:cstheme="minorHAnsi"/>
        </w:rPr>
        <w:t>contratación</w:t>
      </w:r>
      <w:r w:rsidRPr="006808E2">
        <w:rPr>
          <w:rFonts w:asciiTheme="minorHAnsi" w:hAnsiTheme="minorHAnsi" w:cstheme="minorHAnsi"/>
        </w:rPr>
        <w:t xml:space="preserve"> con el asesoramiento del mediador </w:t>
      </w:r>
    </w:p>
    <w:p w14:paraId="72D81163" w14:textId="77777777" w:rsidR="008023D4" w:rsidRPr="006808E2" w:rsidRDefault="008023D4" w:rsidP="006808E2">
      <w:pPr>
        <w:spacing w:after="0" w:line="320" w:lineRule="atLeast"/>
        <w:jc w:val="center"/>
        <w:rPr>
          <w:rFonts w:asciiTheme="minorHAnsi" w:hAnsiTheme="minorHAnsi" w:cstheme="minorHAnsi"/>
          <w:b/>
        </w:rPr>
      </w:pPr>
    </w:p>
    <w:p w14:paraId="63E38669" w14:textId="65E105AE" w:rsidR="008023D4" w:rsidRDefault="008023D4" w:rsidP="00FA6580">
      <w:pPr>
        <w:spacing w:after="0" w:line="320" w:lineRule="atLeast"/>
        <w:jc w:val="center"/>
        <w:rPr>
          <w:rFonts w:asciiTheme="minorHAnsi" w:hAnsiTheme="minorHAnsi" w:cstheme="minorHAnsi"/>
          <w:b/>
        </w:rPr>
      </w:pPr>
      <w:bookmarkStart w:id="20" w:name="_Hlk64980524"/>
      <w:bookmarkStart w:id="21" w:name="_Hlk65155462"/>
      <w:r w:rsidRPr="006808E2">
        <w:rPr>
          <w:rFonts w:asciiTheme="minorHAnsi" w:hAnsiTheme="minorHAnsi" w:cstheme="minorHAnsi"/>
          <w:b/>
        </w:rPr>
        <w:t>RELACIÓN DE SITUACIONES DE RIESGO</w:t>
      </w:r>
    </w:p>
    <w:p w14:paraId="321226BF" w14:textId="77777777" w:rsidR="00FD43F2" w:rsidRPr="006808E2" w:rsidRDefault="00FD43F2" w:rsidP="006808E2">
      <w:pPr>
        <w:spacing w:after="0" w:line="320" w:lineRule="atLeast"/>
        <w:jc w:val="center"/>
        <w:rPr>
          <w:rFonts w:asciiTheme="minorHAnsi" w:hAnsiTheme="minorHAnsi" w:cstheme="minorHAnsi"/>
          <w:b/>
        </w:rPr>
      </w:pPr>
    </w:p>
    <w:p w14:paraId="77C9A7FD" w14:textId="2105FDA4" w:rsidR="008023D4" w:rsidRDefault="008023D4" w:rsidP="00FA6580">
      <w:pPr>
        <w:spacing w:after="0" w:line="320" w:lineRule="atLeast"/>
        <w:jc w:val="both"/>
        <w:rPr>
          <w:rFonts w:asciiTheme="minorHAnsi" w:hAnsiTheme="minorHAnsi" w:cstheme="minorHAnsi"/>
        </w:rPr>
      </w:pPr>
      <w:r w:rsidRPr="00FA6580">
        <w:rPr>
          <w:rFonts w:asciiTheme="minorHAnsi" w:hAnsiTheme="minorHAnsi" w:cstheme="minorHAnsi"/>
        </w:rPr>
        <w:t>Se consideran situaciones de riesgo aseguradas de propiedad municipal, de sus Entes dependientes o de sus Organismos autónomos, las que se detallan a continuación.</w:t>
      </w:r>
    </w:p>
    <w:p w14:paraId="2B6AE6A9" w14:textId="77777777" w:rsidR="00FD43F2" w:rsidRPr="00FA6580" w:rsidRDefault="00FD43F2" w:rsidP="006808E2">
      <w:pPr>
        <w:spacing w:after="0" w:line="320" w:lineRule="atLeast"/>
        <w:jc w:val="both"/>
        <w:rPr>
          <w:rFonts w:asciiTheme="minorHAnsi" w:hAnsiTheme="minorHAnsi" w:cstheme="minorHAnsi"/>
        </w:rPr>
      </w:pPr>
    </w:p>
    <w:tbl>
      <w:tblPr>
        <w:tblW w:w="63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7"/>
        <w:gridCol w:w="1630"/>
        <w:gridCol w:w="1255"/>
        <w:gridCol w:w="1408"/>
        <w:gridCol w:w="1334"/>
      </w:tblGrid>
      <w:tr w:rsidR="004F5C94" w:rsidRPr="004F5C94" w14:paraId="04237094" w14:textId="77777777" w:rsidTr="004F5C94">
        <w:trPr>
          <w:trHeight w:val="563"/>
          <w:jc w:val="center"/>
        </w:trPr>
        <w:tc>
          <w:tcPr>
            <w:tcW w:w="717" w:type="dxa"/>
            <w:shd w:val="clear" w:color="000000" w:fill="FFFFFF"/>
          </w:tcPr>
          <w:p w14:paraId="00B8203A" w14:textId="77777777" w:rsidR="004F5C94" w:rsidRPr="00BA1564" w:rsidRDefault="004F5C94" w:rsidP="006808E2">
            <w:pPr>
              <w:spacing w:after="0" w:line="320" w:lineRule="atLeast"/>
              <w:jc w:val="center"/>
              <w:rPr>
                <w:rFonts w:asciiTheme="minorHAnsi" w:hAnsiTheme="minorHAnsi" w:cstheme="minorHAnsi"/>
                <w:b/>
                <w:bCs/>
                <w:color w:val="000000" w:themeColor="text1"/>
                <w:u w:val="single"/>
              </w:rPr>
            </w:pPr>
            <w:bookmarkStart w:id="22" w:name="_Hlk181629919"/>
          </w:p>
        </w:tc>
        <w:tc>
          <w:tcPr>
            <w:tcW w:w="1630" w:type="dxa"/>
            <w:shd w:val="clear" w:color="000000" w:fill="FFFFFF"/>
            <w:vAlign w:val="center"/>
            <w:hideMark/>
          </w:tcPr>
          <w:p w14:paraId="0E3E9E7B" w14:textId="1096B4B1" w:rsidR="004F5C94" w:rsidRPr="00BA1564" w:rsidRDefault="004F5C94" w:rsidP="006808E2">
            <w:pPr>
              <w:spacing w:after="0" w:line="320" w:lineRule="atLeast"/>
              <w:jc w:val="center"/>
              <w:rPr>
                <w:rFonts w:asciiTheme="minorHAnsi" w:hAnsiTheme="minorHAnsi" w:cstheme="minorHAnsi"/>
                <w:b/>
                <w:bCs/>
                <w:color w:val="000000" w:themeColor="text1"/>
                <w:lang w:val="en-US"/>
              </w:rPr>
            </w:pPr>
            <w:r w:rsidRPr="00BA1564">
              <w:rPr>
                <w:rFonts w:asciiTheme="minorHAnsi" w:hAnsiTheme="minorHAnsi" w:cstheme="minorHAnsi"/>
                <w:b/>
                <w:bCs/>
                <w:color w:val="000000" w:themeColor="text1"/>
                <w:u w:val="single"/>
                <w:lang w:val="en-US"/>
              </w:rPr>
              <w:t>BIEN ASEGURADO</w:t>
            </w:r>
          </w:p>
        </w:tc>
        <w:tc>
          <w:tcPr>
            <w:tcW w:w="1255" w:type="dxa"/>
            <w:shd w:val="clear" w:color="000000" w:fill="FFFFFF"/>
            <w:vAlign w:val="center"/>
            <w:hideMark/>
          </w:tcPr>
          <w:p w14:paraId="6312BDF9" w14:textId="1B9DEE33" w:rsidR="004F5C94" w:rsidRPr="00BA1564" w:rsidRDefault="004F5C94" w:rsidP="006808E2">
            <w:pPr>
              <w:spacing w:after="0" w:line="320" w:lineRule="atLeast"/>
              <w:jc w:val="center"/>
              <w:rPr>
                <w:rFonts w:asciiTheme="minorHAnsi" w:hAnsiTheme="minorHAnsi" w:cstheme="minorHAnsi"/>
                <w:b/>
                <w:bCs/>
                <w:color w:val="000000" w:themeColor="text1"/>
                <w:lang w:val="en-US"/>
              </w:rPr>
            </w:pPr>
            <w:r w:rsidRPr="00BA1564">
              <w:rPr>
                <w:rFonts w:asciiTheme="minorHAnsi" w:hAnsiTheme="minorHAnsi" w:cstheme="minorHAnsi"/>
                <w:b/>
                <w:bCs/>
                <w:color w:val="000000" w:themeColor="text1"/>
                <w:lang w:val="en-US"/>
              </w:rPr>
              <w:t>SITUACIÓN DEL RIESGO</w:t>
            </w:r>
          </w:p>
        </w:tc>
        <w:tc>
          <w:tcPr>
            <w:tcW w:w="1408" w:type="dxa"/>
            <w:shd w:val="clear" w:color="000000" w:fill="FFFFFF"/>
          </w:tcPr>
          <w:p w14:paraId="1649FB63" w14:textId="77777777" w:rsidR="004F5C94" w:rsidRPr="00BA1564" w:rsidRDefault="004F5C94" w:rsidP="006808E2">
            <w:pPr>
              <w:spacing w:after="0" w:line="320" w:lineRule="atLeast"/>
              <w:jc w:val="center"/>
              <w:rPr>
                <w:rFonts w:asciiTheme="minorHAnsi" w:hAnsiTheme="minorHAnsi" w:cstheme="minorHAnsi"/>
                <w:b/>
                <w:bCs/>
                <w:color w:val="000000" w:themeColor="text1"/>
                <w:lang w:val="en-US"/>
              </w:rPr>
            </w:pPr>
          </w:p>
          <w:p w14:paraId="2F3DCB2D" w14:textId="77777777" w:rsidR="004F5C94" w:rsidRPr="00BA1564" w:rsidRDefault="004F5C94" w:rsidP="006808E2">
            <w:pPr>
              <w:spacing w:after="0" w:line="320" w:lineRule="atLeast"/>
              <w:jc w:val="center"/>
              <w:rPr>
                <w:rFonts w:asciiTheme="minorHAnsi" w:hAnsiTheme="minorHAnsi" w:cstheme="minorHAnsi"/>
                <w:b/>
                <w:bCs/>
                <w:color w:val="000000" w:themeColor="text1"/>
                <w:lang w:val="en-US"/>
              </w:rPr>
            </w:pPr>
            <w:r w:rsidRPr="00BA1564">
              <w:rPr>
                <w:rFonts w:asciiTheme="minorHAnsi" w:hAnsiTheme="minorHAnsi" w:cstheme="minorHAnsi"/>
                <w:b/>
                <w:bCs/>
                <w:color w:val="000000" w:themeColor="text1"/>
                <w:lang w:val="en-US"/>
              </w:rPr>
              <w:t>CONTINENTE</w:t>
            </w:r>
          </w:p>
        </w:tc>
        <w:tc>
          <w:tcPr>
            <w:tcW w:w="1334" w:type="dxa"/>
            <w:shd w:val="clear" w:color="000000" w:fill="FFFFFF"/>
          </w:tcPr>
          <w:p w14:paraId="70A83863" w14:textId="77777777" w:rsidR="004F5C94" w:rsidRPr="00BA1564" w:rsidRDefault="004F5C94" w:rsidP="006808E2">
            <w:pPr>
              <w:spacing w:after="0" w:line="320" w:lineRule="atLeast"/>
              <w:jc w:val="center"/>
              <w:rPr>
                <w:rFonts w:asciiTheme="minorHAnsi" w:hAnsiTheme="minorHAnsi" w:cstheme="minorHAnsi"/>
                <w:b/>
                <w:bCs/>
                <w:color w:val="000000" w:themeColor="text1"/>
                <w:lang w:val="en-US"/>
              </w:rPr>
            </w:pPr>
          </w:p>
          <w:p w14:paraId="00883344" w14:textId="77777777" w:rsidR="004F5C94" w:rsidRPr="00BA1564" w:rsidRDefault="004F5C94" w:rsidP="006808E2">
            <w:pPr>
              <w:spacing w:after="0" w:line="320" w:lineRule="atLeast"/>
              <w:jc w:val="center"/>
              <w:rPr>
                <w:rFonts w:asciiTheme="minorHAnsi" w:hAnsiTheme="minorHAnsi" w:cstheme="minorHAnsi"/>
                <w:b/>
                <w:bCs/>
                <w:color w:val="000000" w:themeColor="text1"/>
                <w:lang w:val="en-US"/>
              </w:rPr>
            </w:pPr>
            <w:r w:rsidRPr="00BA1564">
              <w:rPr>
                <w:rFonts w:asciiTheme="minorHAnsi" w:hAnsiTheme="minorHAnsi" w:cstheme="minorHAnsi"/>
                <w:b/>
                <w:bCs/>
                <w:color w:val="000000" w:themeColor="text1"/>
                <w:lang w:val="en-US"/>
              </w:rPr>
              <w:t>CONTENIDO</w:t>
            </w:r>
          </w:p>
        </w:tc>
      </w:tr>
      <w:tr w:rsidR="004F5C94" w:rsidRPr="004F5C94" w14:paraId="65BE7E67" w14:textId="77777777" w:rsidTr="004F5C94">
        <w:trPr>
          <w:trHeight w:val="332"/>
          <w:jc w:val="center"/>
        </w:trPr>
        <w:tc>
          <w:tcPr>
            <w:tcW w:w="717" w:type="dxa"/>
            <w:shd w:val="clear" w:color="000000" w:fill="FFFFFF"/>
          </w:tcPr>
          <w:p w14:paraId="3C666FCF" w14:textId="53BB4DED" w:rsidR="004F5C94" w:rsidRPr="00BA1564" w:rsidRDefault="004F5C94" w:rsidP="006808E2">
            <w:pPr>
              <w:spacing w:after="0" w:line="320" w:lineRule="atLeast"/>
              <w:jc w:val="center"/>
              <w:rPr>
                <w:rFonts w:asciiTheme="minorHAnsi" w:hAnsiTheme="minorHAnsi" w:cstheme="minorHAnsi"/>
                <w:b/>
                <w:bCs/>
                <w:color w:val="000000" w:themeColor="text1"/>
                <w:lang w:val="en-US"/>
              </w:rPr>
            </w:pPr>
            <w:r w:rsidRPr="00BA1564">
              <w:rPr>
                <w:rFonts w:asciiTheme="minorHAnsi" w:hAnsiTheme="minorHAnsi" w:cstheme="minorHAnsi"/>
                <w:b/>
                <w:bCs/>
                <w:color w:val="000000" w:themeColor="text1"/>
                <w:lang w:val="en-US"/>
              </w:rPr>
              <w:t>1</w:t>
            </w:r>
          </w:p>
        </w:tc>
        <w:tc>
          <w:tcPr>
            <w:tcW w:w="1630" w:type="dxa"/>
            <w:shd w:val="clear" w:color="000000" w:fill="FFFFFF"/>
            <w:vAlign w:val="center"/>
          </w:tcPr>
          <w:p w14:paraId="5EA28C12" w14:textId="32B8FDCE" w:rsidR="004F5C94" w:rsidRPr="00BA1564" w:rsidRDefault="004F5C94" w:rsidP="006808E2">
            <w:pPr>
              <w:spacing w:after="0" w:line="320" w:lineRule="atLeast"/>
              <w:jc w:val="center"/>
              <w:rPr>
                <w:rFonts w:asciiTheme="minorHAnsi" w:hAnsiTheme="minorHAnsi" w:cstheme="minorHAnsi"/>
                <w:b/>
                <w:bCs/>
                <w:color w:val="000000" w:themeColor="text1"/>
                <w:lang w:val="en-US"/>
              </w:rPr>
            </w:pPr>
          </w:p>
        </w:tc>
        <w:tc>
          <w:tcPr>
            <w:tcW w:w="1255" w:type="dxa"/>
            <w:shd w:val="clear" w:color="000000" w:fill="FFFFFF"/>
            <w:vAlign w:val="center"/>
          </w:tcPr>
          <w:p w14:paraId="04B3E048" w14:textId="77777777" w:rsidR="004F5C94" w:rsidRPr="00BA1564" w:rsidRDefault="004F5C94" w:rsidP="006808E2">
            <w:pPr>
              <w:spacing w:after="0" w:line="320" w:lineRule="atLeast"/>
              <w:jc w:val="center"/>
              <w:rPr>
                <w:rFonts w:asciiTheme="minorHAnsi" w:hAnsiTheme="minorHAnsi" w:cstheme="minorHAnsi"/>
                <w:b/>
                <w:bCs/>
                <w:color w:val="000000" w:themeColor="text1"/>
                <w:lang w:val="en-US"/>
              </w:rPr>
            </w:pPr>
          </w:p>
        </w:tc>
        <w:tc>
          <w:tcPr>
            <w:tcW w:w="1408" w:type="dxa"/>
            <w:shd w:val="clear" w:color="000000" w:fill="FFFFFF"/>
          </w:tcPr>
          <w:p w14:paraId="2128D99B" w14:textId="77777777" w:rsidR="004F5C94" w:rsidRPr="00BA1564" w:rsidRDefault="004F5C94" w:rsidP="006808E2">
            <w:pPr>
              <w:spacing w:after="0" w:line="320" w:lineRule="atLeast"/>
              <w:jc w:val="center"/>
              <w:rPr>
                <w:rFonts w:asciiTheme="minorHAnsi" w:hAnsiTheme="minorHAnsi" w:cstheme="minorHAnsi"/>
                <w:b/>
                <w:bCs/>
                <w:color w:val="000000" w:themeColor="text1"/>
                <w:lang w:val="en-US"/>
              </w:rPr>
            </w:pPr>
          </w:p>
        </w:tc>
        <w:tc>
          <w:tcPr>
            <w:tcW w:w="1334" w:type="dxa"/>
            <w:shd w:val="clear" w:color="000000" w:fill="FFFFFF"/>
          </w:tcPr>
          <w:p w14:paraId="3730C9E7" w14:textId="77777777" w:rsidR="004F5C94" w:rsidRPr="00BA1564" w:rsidRDefault="004F5C94" w:rsidP="006808E2">
            <w:pPr>
              <w:spacing w:after="0" w:line="320" w:lineRule="atLeast"/>
              <w:jc w:val="center"/>
              <w:rPr>
                <w:rFonts w:asciiTheme="minorHAnsi" w:hAnsiTheme="minorHAnsi" w:cstheme="minorHAnsi"/>
                <w:b/>
                <w:bCs/>
                <w:color w:val="000000" w:themeColor="text1"/>
                <w:lang w:val="en-US"/>
              </w:rPr>
            </w:pPr>
          </w:p>
        </w:tc>
      </w:tr>
      <w:tr w:rsidR="004F5C94" w:rsidRPr="004F5C94" w14:paraId="1988A9FD" w14:textId="77777777" w:rsidTr="004F5C94">
        <w:trPr>
          <w:trHeight w:val="332"/>
          <w:jc w:val="center"/>
        </w:trPr>
        <w:tc>
          <w:tcPr>
            <w:tcW w:w="717" w:type="dxa"/>
            <w:tcBorders>
              <w:top w:val="single" w:sz="4" w:space="0" w:color="auto"/>
              <w:left w:val="single" w:sz="4" w:space="0" w:color="auto"/>
              <w:bottom w:val="single" w:sz="4" w:space="0" w:color="auto"/>
              <w:right w:val="single" w:sz="4" w:space="0" w:color="auto"/>
            </w:tcBorders>
            <w:shd w:val="clear" w:color="000000" w:fill="FFFFFF"/>
          </w:tcPr>
          <w:p w14:paraId="736C1A2C" w14:textId="0513CC7B" w:rsidR="004F5C94" w:rsidRPr="00BA1564" w:rsidRDefault="004F5C94" w:rsidP="006808E2">
            <w:pPr>
              <w:spacing w:after="0" w:line="320" w:lineRule="atLeast"/>
              <w:jc w:val="center"/>
              <w:rPr>
                <w:rFonts w:asciiTheme="minorHAnsi" w:hAnsiTheme="minorHAnsi" w:cstheme="minorHAnsi"/>
                <w:b/>
                <w:bCs/>
                <w:color w:val="000000" w:themeColor="text1"/>
                <w:lang w:val="en-US"/>
              </w:rPr>
            </w:pPr>
            <w:r w:rsidRPr="00BA1564">
              <w:rPr>
                <w:rFonts w:asciiTheme="minorHAnsi" w:hAnsiTheme="minorHAnsi" w:cstheme="minorHAnsi"/>
                <w:b/>
                <w:bCs/>
                <w:color w:val="000000" w:themeColor="text1"/>
                <w:lang w:val="en-US"/>
              </w:rPr>
              <w:t>2</w:t>
            </w:r>
          </w:p>
        </w:tc>
        <w:tc>
          <w:tcPr>
            <w:tcW w:w="1630" w:type="dxa"/>
            <w:tcBorders>
              <w:top w:val="single" w:sz="4" w:space="0" w:color="auto"/>
              <w:left w:val="single" w:sz="4" w:space="0" w:color="auto"/>
              <w:bottom w:val="single" w:sz="4" w:space="0" w:color="auto"/>
              <w:right w:val="single" w:sz="4" w:space="0" w:color="auto"/>
            </w:tcBorders>
            <w:shd w:val="clear" w:color="000000" w:fill="FFFFFF"/>
            <w:vAlign w:val="center"/>
          </w:tcPr>
          <w:p w14:paraId="58042D4D" w14:textId="40DC2AFF" w:rsidR="004F5C94" w:rsidRPr="00BA1564" w:rsidRDefault="004F5C94" w:rsidP="006808E2">
            <w:pPr>
              <w:spacing w:after="0" w:line="320" w:lineRule="atLeast"/>
              <w:jc w:val="center"/>
              <w:rPr>
                <w:rFonts w:asciiTheme="minorHAnsi" w:hAnsiTheme="minorHAnsi" w:cstheme="minorHAnsi"/>
                <w:b/>
                <w:bCs/>
                <w:color w:val="000000" w:themeColor="text1"/>
                <w:lang w:val="en-US"/>
              </w:rPr>
            </w:pPr>
          </w:p>
        </w:tc>
        <w:tc>
          <w:tcPr>
            <w:tcW w:w="1255" w:type="dxa"/>
            <w:tcBorders>
              <w:top w:val="single" w:sz="4" w:space="0" w:color="auto"/>
              <w:left w:val="single" w:sz="4" w:space="0" w:color="auto"/>
              <w:bottom w:val="single" w:sz="4" w:space="0" w:color="auto"/>
              <w:right w:val="single" w:sz="4" w:space="0" w:color="auto"/>
            </w:tcBorders>
            <w:shd w:val="clear" w:color="000000" w:fill="FFFFFF"/>
            <w:vAlign w:val="center"/>
          </w:tcPr>
          <w:p w14:paraId="58D21FD9" w14:textId="77777777" w:rsidR="004F5C94" w:rsidRPr="00BA1564" w:rsidRDefault="004F5C94" w:rsidP="006808E2">
            <w:pPr>
              <w:spacing w:after="0" w:line="320" w:lineRule="atLeast"/>
              <w:jc w:val="center"/>
              <w:rPr>
                <w:rFonts w:asciiTheme="minorHAnsi" w:hAnsiTheme="minorHAnsi" w:cstheme="minorHAnsi"/>
                <w:b/>
                <w:bCs/>
                <w:color w:val="000000" w:themeColor="text1"/>
                <w:lang w:val="en-US"/>
              </w:rPr>
            </w:pPr>
          </w:p>
        </w:tc>
        <w:tc>
          <w:tcPr>
            <w:tcW w:w="1408" w:type="dxa"/>
            <w:tcBorders>
              <w:top w:val="single" w:sz="4" w:space="0" w:color="auto"/>
              <w:left w:val="single" w:sz="4" w:space="0" w:color="auto"/>
              <w:bottom w:val="single" w:sz="4" w:space="0" w:color="auto"/>
              <w:right w:val="single" w:sz="4" w:space="0" w:color="auto"/>
            </w:tcBorders>
            <w:shd w:val="clear" w:color="000000" w:fill="FFFFFF"/>
          </w:tcPr>
          <w:p w14:paraId="5D5D5A96" w14:textId="77777777" w:rsidR="004F5C94" w:rsidRPr="00BA1564" w:rsidRDefault="004F5C94" w:rsidP="006808E2">
            <w:pPr>
              <w:spacing w:after="0" w:line="320" w:lineRule="atLeast"/>
              <w:jc w:val="center"/>
              <w:rPr>
                <w:rFonts w:asciiTheme="minorHAnsi" w:hAnsiTheme="minorHAnsi" w:cstheme="minorHAnsi"/>
                <w:b/>
                <w:bCs/>
                <w:color w:val="000000" w:themeColor="text1"/>
                <w:lang w:val="en-US"/>
              </w:rPr>
            </w:pPr>
          </w:p>
        </w:tc>
        <w:tc>
          <w:tcPr>
            <w:tcW w:w="1334" w:type="dxa"/>
            <w:tcBorders>
              <w:top w:val="single" w:sz="4" w:space="0" w:color="auto"/>
              <w:left w:val="single" w:sz="4" w:space="0" w:color="auto"/>
              <w:bottom w:val="single" w:sz="4" w:space="0" w:color="auto"/>
              <w:right w:val="single" w:sz="4" w:space="0" w:color="auto"/>
            </w:tcBorders>
            <w:shd w:val="clear" w:color="000000" w:fill="FFFFFF"/>
          </w:tcPr>
          <w:p w14:paraId="616923A0" w14:textId="77777777" w:rsidR="004F5C94" w:rsidRPr="00BA1564" w:rsidRDefault="004F5C94" w:rsidP="006808E2">
            <w:pPr>
              <w:spacing w:after="0" w:line="320" w:lineRule="atLeast"/>
              <w:jc w:val="center"/>
              <w:rPr>
                <w:rFonts w:asciiTheme="minorHAnsi" w:hAnsiTheme="minorHAnsi" w:cstheme="minorHAnsi"/>
                <w:b/>
                <w:bCs/>
                <w:color w:val="000000" w:themeColor="text1"/>
                <w:lang w:val="en-US"/>
              </w:rPr>
            </w:pPr>
          </w:p>
        </w:tc>
      </w:tr>
      <w:tr w:rsidR="004F5C94" w:rsidRPr="004F5C94" w14:paraId="54918244" w14:textId="77777777" w:rsidTr="004F5C94">
        <w:trPr>
          <w:trHeight w:val="332"/>
          <w:jc w:val="center"/>
        </w:trPr>
        <w:tc>
          <w:tcPr>
            <w:tcW w:w="717" w:type="dxa"/>
            <w:tcBorders>
              <w:top w:val="single" w:sz="4" w:space="0" w:color="auto"/>
              <w:left w:val="single" w:sz="4" w:space="0" w:color="auto"/>
              <w:bottom w:val="single" w:sz="4" w:space="0" w:color="auto"/>
              <w:right w:val="single" w:sz="4" w:space="0" w:color="auto"/>
            </w:tcBorders>
            <w:shd w:val="clear" w:color="000000" w:fill="FFFFFF"/>
          </w:tcPr>
          <w:p w14:paraId="54919EDE" w14:textId="7E8B0844" w:rsidR="004F5C94" w:rsidRPr="00BA1564" w:rsidRDefault="004F5C94" w:rsidP="006808E2">
            <w:pPr>
              <w:spacing w:after="0" w:line="320" w:lineRule="atLeast"/>
              <w:jc w:val="center"/>
              <w:rPr>
                <w:rFonts w:asciiTheme="minorHAnsi" w:hAnsiTheme="minorHAnsi" w:cstheme="minorHAnsi"/>
                <w:b/>
                <w:bCs/>
                <w:color w:val="000000" w:themeColor="text1"/>
                <w:lang w:val="en-US"/>
              </w:rPr>
            </w:pPr>
            <w:r w:rsidRPr="00BA1564">
              <w:rPr>
                <w:rFonts w:asciiTheme="minorHAnsi" w:hAnsiTheme="minorHAnsi" w:cstheme="minorHAnsi"/>
                <w:b/>
                <w:bCs/>
                <w:color w:val="000000" w:themeColor="text1"/>
                <w:lang w:val="en-US"/>
              </w:rPr>
              <w:t>3</w:t>
            </w:r>
          </w:p>
        </w:tc>
        <w:tc>
          <w:tcPr>
            <w:tcW w:w="1630" w:type="dxa"/>
            <w:tcBorders>
              <w:top w:val="single" w:sz="4" w:space="0" w:color="auto"/>
              <w:left w:val="single" w:sz="4" w:space="0" w:color="auto"/>
              <w:bottom w:val="single" w:sz="4" w:space="0" w:color="auto"/>
              <w:right w:val="single" w:sz="4" w:space="0" w:color="auto"/>
            </w:tcBorders>
            <w:shd w:val="clear" w:color="000000" w:fill="FFFFFF"/>
            <w:vAlign w:val="center"/>
          </w:tcPr>
          <w:p w14:paraId="2AEE01DD" w14:textId="15350F0F" w:rsidR="004F5C94" w:rsidRPr="00BA1564" w:rsidRDefault="004F5C94" w:rsidP="006808E2">
            <w:pPr>
              <w:spacing w:after="0" w:line="320" w:lineRule="atLeast"/>
              <w:jc w:val="center"/>
              <w:rPr>
                <w:rFonts w:asciiTheme="minorHAnsi" w:hAnsiTheme="minorHAnsi" w:cstheme="minorHAnsi"/>
                <w:b/>
                <w:bCs/>
                <w:color w:val="000000" w:themeColor="text1"/>
                <w:lang w:val="en-US"/>
              </w:rPr>
            </w:pPr>
          </w:p>
        </w:tc>
        <w:tc>
          <w:tcPr>
            <w:tcW w:w="1255" w:type="dxa"/>
            <w:tcBorders>
              <w:top w:val="single" w:sz="4" w:space="0" w:color="auto"/>
              <w:left w:val="single" w:sz="4" w:space="0" w:color="auto"/>
              <w:bottom w:val="single" w:sz="4" w:space="0" w:color="auto"/>
              <w:right w:val="single" w:sz="4" w:space="0" w:color="auto"/>
            </w:tcBorders>
            <w:shd w:val="clear" w:color="000000" w:fill="FFFFFF"/>
            <w:vAlign w:val="center"/>
          </w:tcPr>
          <w:p w14:paraId="75679E5E" w14:textId="77777777" w:rsidR="004F5C94" w:rsidRPr="00BA1564" w:rsidRDefault="004F5C94" w:rsidP="006808E2">
            <w:pPr>
              <w:spacing w:after="0" w:line="320" w:lineRule="atLeast"/>
              <w:jc w:val="center"/>
              <w:rPr>
                <w:rFonts w:asciiTheme="minorHAnsi" w:hAnsiTheme="minorHAnsi" w:cstheme="minorHAnsi"/>
                <w:b/>
                <w:bCs/>
                <w:color w:val="000000" w:themeColor="text1"/>
                <w:lang w:val="en-US"/>
              </w:rPr>
            </w:pPr>
          </w:p>
        </w:tc>
        <w:tc>
          <w:tcPr>
            <w:tcW w:w="1408" w:type="dxa"/>
            <w:tcBorders>
              <w:top w:val="single" w:sz="4" w:space="0" w:color="auto"/>
              <w:left w:val="single" w:sz="4" w:space="0" w:color="auto"/>
              <w:bottom w:val="single" w:sz="4" w:space="0" w:color="auto"/>
              <w:right w:val="single" w:sz="4" w:space="0" w:color="auto"/>
            </w:tcBorders>
            <w:shd w:val="clear" w:color="000000" w:fill="FFFFFF"/>
          </w:tcPr>
          <w:p w14:paraId="2CF5EA2F" w14:textId="77777777" w:rsidR="004F5C94" w:rsidRPr="00BA1564" w:rsidRDefault="004F5C94" w:rsidP="006808E2">
            <w:pPr>
              <w:spacing w:after="0" w:line="320" w:lineRule="atLeast"/>
              <w:jc w:val="center"/>
              <w:rPr>
                <w:rFonts w:asciiTheme="minorHAnsi" w:hAnsiTheme="minorHAnsi" w:cstheme="minorHAnsi"/>
                <w:b/>
                <w:bCs/>
                <w:color w:val="000000" w:themeColor="text1"/>
                <w:lang w:val="en-US"/>
              </w:rPr>
            </w:pPr>
          </w:p>
        </w:tc>
        <w:tc>
          <w:tcPr>
            <w:tcW w:w="1334" w:type="dxa"/>
            <w:tcBorders>
              <w:top w:val="single" w:sz="4" w:space="0" w:color="auto"/>
              <w:left w:val="single" w:sz="4" w:space="0" w:color="auto"/>
              <w:bottom w:val="single" w:sz="4" w:space="0" w:color="auto"/>
              <w:right w:val="single" w:sz="4" w:space="0" w:color="auto"/>
            </w:tcBorders>
            <w:shd w:val="clear" w:color="000000" w:fill="FFFFFF"/>
          </w:tcPr>
          <w:p w14:paraId="7125DCB8" w14:textId="77777777" w:rsidR="004F5C94" w:rsidRPr="00BA1564" w:rsidRDefault="004F5C94" w:rsidP="006808E2">
            <w:pPr>
              <w:spacing w:after="0" w:line="320" w:lineRule="atLeast"/>
              <w:jc w:val="center"/>
              <w:rPr>
                <w:rFonts w:asciiTheme="minorHAnsi" w:hAnsiTheme="minorHAnsi" w:cstheme="minorHAnsi"/>
                <w:b/>
                <w:bCs/>
                <w:color w:val="000000" w:themeColor="text1"/>
                <w:lang w:val="en-US"/>
              </w:rPr>
            </w:pPr>
          </w:p>
        </w:tc>
      </w:tr>
      <w:bookmarkEnd w:id="22"/>
    </w:tbl>
    <w:p w14:paraId="32AAB256" w14:textId="77777777" w:rsidR="008023D4" w:rsidRPr="00FA6580" w:rsidRDefault="008023D4" w:rsidP="006808E2">
      <w:pPr>
        <w:spacing w:after="0" w:line="320" w:lineRule="atLeast"/>
        <w:jc w:val="both"/>
        <w:rPr>
          <w:rFonts w:asciiTheme="minorHAnsi" w:hAnsiTheme="minorHAnsi" w:cstheme="minorHAnsi"/>
        </w:rPr>
      </w:pPr>
    </w:p>
    <w:p w14:paraId="3ABC92F9" w14:textId="77777777" w:rsidR="00346132" w:rsidRPr="00FA6580" w:rsidRDefault="008023D4" w:rsidP="006808E2">
      <w:pPr>
        <w:numPr>
          <w:ilvl w:val="0"/>
          <w:numId w:val="6"/>
        </w:numPr>
        <w:spacing w:after="0" w:line="320" w:lineRule="atLeast"/>
        <w:jc w:val="both"/>
        <w:rPr>
          <w:rStyle w:val="Refdecomentario"/>
          <w:rFonts w:asciiTheme="minorHAnsi" w:hAnsiTheme="minorHAnsi" w:cstheme="minorHAnsi"/>
          <w:sz w:val="22"/>
          <w:szCs w:val="22"/>
        </w:rPr>
      </w:pPr>
      <w:r w:rsidRPr="00FA6580">
        <w:rPr>
          <w:rFonts w:asciiTheme="minorHAnsi" w:hAnsiTheme="minorHAnsi" w:cstheme="minorHAnsi"/>
        </w:rPr>
        <w:t>Se consideran bienes asegurados tal y como consta en el pliego no solo el edificio o centro asegurado sino todas las instalaciones propias o anexas que conforman el conjunto del bien inmueble y sus contenidos.</w:t>
      </w:r>
      <w:bookmarkEnd w:id="20"/>
    </w:p>
    <w:p w14:paraId="083ED062" w14:textId="77777777" w:rsidR="00346132" w:rsidRPr="00FA6580" w:rsidRDefault="00346132" w:rsidP="006808E2">
      <w:pPr>
        <w:spacing w:after="0" w:line="320" w:lineRule="atLeast"/>
        <w:jc w:val="both"/>
        <w:rPr>
          <w:rStyle w:val="Refdecomentario"/>
          <w:rFonts w:asciiTheme="minorHAnsi" w:hAnsiTheme="minorHAnsi" w:cstheme="minorHAnsi"/>
          <w:sz w:val="22"/>
          <w:szCs w:val="22"/>
        </w:rPr>
      </w:pPr>
    </w:p>
    <w:p w14:paraId="7EE0CF6C" w14:textId="09775CA9" w:rsidR="00B7158C" w:rsidRPr="00FA6580" w:rsidRDefault="00346132" w:rsidP="006808E2">
      <w:pPr>
        <w:spacing w:after="0" w:line="320" w:lineRule="atLeast"/>
        <w:jc w:val="both"/>
        <w:rPr>
          <w:rFonts w:asciiTheme="minorHAnsi" w:hAnsiTheme="minorHAnsi" w:cstheme="minorHAnsi"/>
        </w:rPr>
      </w:pPr>
      <w:bookmarkStart w:id="23" w:name="_Hlk65160913"/>
      <w:r w:rsidRPr="00FA6580">
        <w:rPr>
          <w:rFonts w:asciiTheme="minorHAnsi" w:hAnsiTheme="minorHAnsi" w:cstheme="minorHAnsi"/>
        </w:rPr>
        <w:t>I</w:t>
      </w:r>
      <w:r w:rsidR="00972DD0" w:rsidRPr="00FA6580">
        <w:rPr>
          <w:rFonts w:asciiTheme="minorHAnsi" w:hAnsiTheme="minorHAnsi" w:cstheme="minorHAnsi"/>
        </w:rPr>
        <w:t>nformación de siniestralidad</w:t>
      </w:r>
    </w:p>
    <w:p w14:paraId="5AFBD49C" w14:textId="0A1845D2" w:rsidR="009068DA" w:rsidRPr="00FA6580" w:rsidRDefault="009068DA" w:rsidP="006808E2">
      <w:pPr>
        <w:spacing w:after="0" w:line="320" w:lineRule="atLeast"/>
        <w:jc w:val="both"/>
        <w:rPr>
          <w:rFonts w:asciiTheme="minorHAnsi" w:hAnsiTheme="minorHAnsi" w:cstheme="minorHAnsi"/>
        </w:rPr>
      </w:pP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7"/>
        <w:gridCol w:w="3839"/>
        <w:gridCol w:w="1381"/>
        <w:gridCol w:w="1231"/>
        <w:gridCol w:w="1723"/>
      </w:tblGrid>
      <w:tr w:rsidR="0042380D" w:rsidRPr="00FA6580" w14:paraId="1A30E2B7" w14:textId="77777777" w:rsidTr="002755A5">
        <w:trPr>
          <w:trHeight w:val="801"/>
          <w:jc w:val="center"/>
        </w:trPr>
        <w:tc>
          <w:tcPr>
            <w:tcW w:w="1177" w:type="dxa"/>
            <w:shd w:val="clear" w:color="000000" w:fill="FFFFFF"/>
            <w:vAlign w:val="center"/>
            <w:hideMark/>
          </w:tcPr>
          <w:p w14:paraId="5B941D01" w14:textId="1B0B0B3D" w:rsidR="009068DA" w:rsidRPr="00FA6580" w:rsidRDefault="009068DA" w:rsidP="006808E2">
            <w:pPr>
              <w:spacing w:after="0" w:line="320" w:lineRule="atLeast"/>
              <w:jc w:val="center"/>
              <w:rPr>
                <w:rFonts w:asciiTheme="minorHAnsi" w:hAnsiTheme="minorHAnsi" w:cstheme="minorHAnsi"/>
                <w:b/>
                <w:bCs/>
                <w:lang w:val="en-US"/>
              </w:rPr>
            </w:pPr>
            <w:r w:rsidRPr="00FA6580">
              <w:rPr>
                <w:rFonts w:asciiTheme="minorHAnsi" w:hAnsiTheme="minorHAnsi" w:cstheme="minorHAnsi"/>
                <w:b/>
                <w:bCs/>
                <w:lang w:val="en-US"/>
              </w:rPr>
              <w:t>FECHA SINIESTRO</w:t>
            </w:r>
          </w:p>
        </w:tc>
        <w:tc>
          <w:tcPr>
            <w:tcW w:w="3839" w:type="dxa"/>
            <w:shd w:val="clear" w:color="000000" w:fill="FFFFFF"/>
            <w:vAlign w:val="center"/>
            <w:hideMark/>
          </w:tcPr>
          <w:p w14:paraId="5C298CDF" w14:textId="05C4174C" w:rsidR="009068DA" w:rsidRPr="00FA6580" w:rsidRDefault="009068DA" w:rsidP="006808E2">
            <w:pPr>
              <w:spacing w:after="0" w:line="320" w:lineRule="atLeast"/>
              <w:jc w:val="center"/>
              <w:rPr>
                <w:rFonts w:asciiTheme="minorHAnsi" w:hAnsiTheme="minorHAnsi" w:cstheme="minorHAnsi"/>
                <w:b/>
                <w:bCs/>
                <w:lang w:val="en-US"/>
              </w:rPr>
            </w:pPr>
            <w:r w:rsidRPr="00FA6580">
              <w:rPr>
                <w:rFonts w:asciiTheme="minorHAnsi" w:hAnsiTheme="minorHAnsi" w:cstheme="minorHAnsi"/>
                <w:b/>
                <w:bCs/>
                <w:lang w:val="en-US"/>
              </w:rPr>
              <w:t>CAUSA</w:t>
            </w:r>
          </w:p>
        </w:tc>
        <w:tc>
          <w:tcPr>
            <w:tcW w:w="1381" w:type="dxa"/>
            <w:shd w:val="clear" w:color="000000" w:fill="FFFFFF"/>
            <w:vAlign w:val="center"/>
          </w:tcPr>
          <w:p w14:paraId="79BA773B" w14:textId="191BCF1F" w:rsidR="009068DA" w:rsidRPr="00FA6580" w:rsidRDefault="009068DA" w:rsidP="006808E2">
            <w:pPr>
              <w:spacing w:after="0" w:line="320" w:lineRule="atLeast"/>
              <w:jc w:val="center"/>
              <w:rPr>
                <w:rFonts w:asciiTheme="minorHAnsi" w:hAnsiTheme="minorHAnsi" w:cstheme="minorHAnsi"/>
                <w:b/>
                <w:bCs/>
                <w:lang w:val="en-US"/>
              </w:rPr>
            </w:pPr>
            <w:r w:rsidRPr="00FA6580">
              <w:rPr>
                <w:rFonts w:asciiTheme="minorHAnsi" w:hAnsiTheme="minorHAnsi" w:cstheme="minorHAnsi"/>
                <w:b/>
                <w:bCs/>
                <w:lang w:val="en-US"/>
              </w:rPr>
              <w:t>FRANQUICIA APLICADA</w:t>
            </w:r>
          </w:p>
        </w:tc>
        <w:tc>
          <w:tcPr>
            <w:tcW w:w="1231" w:type="dxa"/>
            <w:shd w:val="clear" w:color="000000" w:fill="FFFFFF"/>
            <w:vAlign w:val="center"/>
          </w:tcPr>
          <w:p w14:paraId="792433B1" w14:textId="77777777" w:rsidR="00D3680D" w:rsidRPr="00FA6580" w:rsidRDefault="00D3680D" w:rsidP="006808E2">
            <w:pPr>
              <w:spacing w:after="0" w:line="320" w:lineRule="atLeast"/>
              <w:jc w:val="center"/>
              <w:rPr>
                <w:rFonts w:asciiTheme="minorHAnsi" w:hAnsiTheme="minorHAnsi" w:cstheme="minorHAnsi"/>
                <w:b/>
                <w:bCs/>
                <w:lang w:val="en-US"/>
              </w:rPr>
            </w:pPr>
          </w:p>
          <w:p w14:paraId="325875F8" w14:textId="4475E021" w:rsidR="009068DA" w:rsidRPr="00FA6580" w:rsidRDefault="009068DA" w:rsidP="006808E2">
            <w:pPr>
              <w:spacing w:after="0" w:line="320" w:lineRule="atLeast"/>
              <w:jc w:val="center"/>
              <w:rPr>
                <w:rFonts w:asciiTheme="minorHAnsi" w:hAnsiTheme="minorHAnsi" w:cstheme="minorHAnsi"/>
                <w:b/>
                <w:bCs/>
                <w:lang w:val="en-US"/>
              </w:rPr>
            </w:pPr>
            <w:r w:rsidRPr="00FA6580">
              <w:rPr>
                <w:rFonts w:asciiTheme="minorHAnsi" w:hAnsiTheme="minorHAnsi" w:cstheme="minorHAnsi"/>
                <w:b/>
                <w:bCs/>
                <w:lang w:val="en-US"/>
              </w:rPr>
              <w:t>PAGOS</w:t>
            </w:r>
          </w:p>
        </w:tc>
        <w:tc>
          <w:tcPr>
            <w:tcW w:w="1723" w:type="dxa"/>
            <w:shd w:val="clear" w:color="000000" w:fill="FFFFFF"/>
            <w:vAlign w:val="center"/>
          </w:tcPr>
          <w:p w14:paraId="06B273C7" w14:textId="77777777" w:rsidR="009068DA" w:rsidRPr="00FA6580" w:rsidRDefault="009068DA" w:rsidP="006808E2">
            <w:pPr>
              <w:spacing w:after="0" w:line="320" w:lineRule="atLeast"/>
              <w:jc w:val="center"/>
              <w:rPr>
                <w:rFonts w:asciiTheme="minorHAnsi" w:hAnsiTheme="minorHAnsi" w:cstheme="minorHAnsi"/>
                <w:b/>
                <w:bCs/>
                <w:lang w:val="en-US"/>
              </w:rPr>
            </w:pPr>
          </w:p>
          <w:p w14:paraId="07105F9E" w14:textId="74C288B9" w:rsidR="009068DA" w:rsidRPr="00FA6580" w:rsidRDefault="009068DA" w:rsidP="006808E2">
            <w:pPr>
              <w:spacing w:after="0" w:line="320" w:lineRule="atLeast"/>
              <w:jc w:val="center"/>
              <w:rPr>
                <w:rFonts w:asciiTheme="minorHAnsi" w:hAnsiTheme="minorHAnsi" w:cstheme="minorHAnsi"/>
                <w:b/>
                <w:bCs/>
                <w:lang w:val="en-US"/>
              </w:rPr>
            </w:pPr>
            <w:r w:rsidRPr="00FA6580">
              <w:rPr>
                <w:rFonts w:asciiTheme="minorHAnsi" w:hAnsiTheme="minorHAnsi" w:cstheme="minorHAnsi"/>
                <w:b/>
                <w:bCs/>
                <w:lang w:val="en-US"/>
              </w:rPr>
              <w:t>RESERVAS</w:t>
            </w:r>
          </w:p>
        </w:tc>
      </w:tr>
      <w:tr w:rsidR="0042380D" w:rsidRPr="00FA6580" w14:paraId="621C08FA" w14:textId="77777777" w:rsidTr="002755A5">
        <w:trPr>
          <w:trHeight w:val="332"/>
          <w:jc w:val="center"/>
        </w:trPr>
        <w:tc>
          <w:tcPr>
            <w:tcW w:w="1177" w:type="dxa"/>
            <w:shd w:val="clear" w:color="000000" w:fill="FFFFFF"/>
            <w:vAlign w:val="center"/>
          </w:tcPr>
          <w:p w14:paraId="60764C0D" w14:textId="77777777" w:rsidR="009068DA" w:rsidRPr="00FA6580" w:rsidRDefault="009068DA" w:rsidP="006808E2">
            <w:pPr>
              <w:spacing w:after="0" w:line="320" w:lineRule="atLeast"/>
              <w:jc w:val="center"/>
              <w:rPr>
                <w:rFonts w:asciiTheme="minorHAnsi" w:hAnsiTheme="minorHAnsi" w:cstheme="minorHAnsi"/>
                <w:b/>
                <w:bCs/>
                <w:lang w:val="en-US"/>
              </w:rPr>
            </w:pPr>
          </w:p>
        </w:tc>
        <w:tc>
          <w:tcPr>
            <w:tcW w:w="3839" w:type="dxa"/>
            <w:shd w:val="clear" w:color="000000" w:fill="FFFFFF"/>
            <w:vAlign w:val="center"/>
          </w:tcPr>
          <w:p w14:paraId="35506E72" w14:textId="77777777" w:rsidR="009068DA" w:rsidRPr="00FA6580" w:rsidRDefault="009068DA" w:rsidP="006808E2">
            <w:pPr>
              <w:spacing w:after="0" w:line="320" w:lineRule="atLeast"/>
              <w:jc w:val="center"/>
              <w:rPr>
                <w:rFonts w:asciiTheme="minorHAnsi" w:hAnsiTheme="minorHAnsi" w:cstheme="minorHAnsi"/>
                <w:b/>
                <w:bCs/>
                <w:lang w:val="en-US"/>
              </w:rPr>
            </w:pPr>
          </w:p>
        </w:tc>
        <w:tc>
          <w:tcPr>
            <w:tcW w:w="1381" w:type="dxa"/>
            <w:shd w:val="clear" w:color="000000" w:fill="FFFFFF"/>
          </w:tcPr>
          <w:p w14:paraId="2CE32963" w14:textId="77777777" w:rsidR="009068DA" w:rsidRPr="00FA6580" w:rsidRDefault="009068DA" w:rsidP="006808E2">
            <w:pPr>
              <w:spacing w:after="0" w:line="320" w:lineRule="atLeast"/>
              <w:jc w:val="center"/>
              <w:rPr>
                <w:rFonts w:asciiTheme="minorHAnsi" w:hAnsiTheme="minorHAnsi" w:cstheme="minorHAnsi"/>
                <w:b/>
                <w:bCs/>
                <w:lang w:val="en-US"/>
              </w:rPr>
            </w:pPr>
          </w:p>
        </w:tc>
        <w:tc>
          <w:tcPr>
            <w:tcW w:w="1231" w:type="dxa"/>
            <w:shd w:val="clear" w:color="000000" w:fill="FFFFFF"/>
          </w:tcPr>
          <w:p w14:paraId="21B77EA1" w14:textId="77777777" w:rsidR="009068DA" w:rsidRPr="00FA6580" w:rsidRDefault="009068DA" w:rsidP="006808E2">
            <w:pPr>
              <w:spacing w:after="0" w:line="320" w:lineRule="atLeast"/>
              <w:jc w:val="center"/>
              <w:rPr>
                <w:rFonts w:asciiTheme="minorHAnsi" w:hAnsiTheme="minorHAnsi" w:cstheme="minorHAnsi"/>
                <w:b/>
                <w:bCs/>
                <w:lang w:val="en-US"/>
              </w:rPr>
            </w:pPr>
          </w:p>
        </w:tc>
        <w:tc>
          <w:tcPr>
            <w:tcW w:w="1723" w:type="dxa"/>
            <w:shd w:val="clear" w:color="000000" w:fill="FFFFFF"/>
          </w:tcPr>
          <w:p w14:paraId="17819ACB" w14:textId="77777777" w:rsidR="009068DA" w:rsidRPr="00FA6580" w:rsidRDefault="009068DA" w:rsidP="006808E2">
            <w:pPr>
              <w:spacing w:after="0" w:line="320" w:lineRule="atLeast"/>
              <w:jc w:val="center"/>
              <w:rPr>
                <w:rFonts w:asciiTheme="minorHAnsi" w:hAnsiTheme="minorHAnsi" w:cstheme="minorHAnsi"/>
                <w:b/>
                <w:bCs/>
                <w:lang w:val="en-US"/>
              </w:rPr>
            </w:pPr>
          </w:p>
        </w:tc>
      </w:tr>
      <w:tr w:rsidR="0042380D" w:rsidRPr="00FA6580" w14:paraId="3C1FF383" w14:textId="77777777" w:rsidTr="002755A5">
        <w:trPr>
          <w:trHeight w:val="332"/>
          <w:jc w:val="center"/>
        </w:trPr>
        <w:tc>
          <w:tcPr>
            <w:tcW w:w="1177" w:type="dxa"/>
            <w:tcBorders>
              <w:top w:val="single" w:sz="4" w:space="0" w:color="auto"/>
              <w:left w:val="single" w:sz="4" w:space="0" w:color="auto"/>
              <w:bottom w:val="single" w:sz="4" w:space="0" w:color="auto"/>
              <w:right w:val="single" w:sz="4" w:space="0" w:color="auto"/>
            </w:tcBorders>
            <w:shd w:val="clear" w:color="000000" w:fill="FFFFFF"/>
            <w:vAlign w:val="center"/>
          </w:tcPr>
          <w:p w14:paraId="6891579A" w14:textId="77777777" w:rsidR="009068DA" w:rsidRPr="00FA6580" w:rsidRDefault="009068DA" w:rsidP="006808E2">
            <w:pPr>
              <w:spacing w:after="0" w:line="320" w:lineRule="atLeast"/>
              <w:jc w:val="center"/>
              <w:rPr>
                <w:rFonts w:asciiTheme="minorHAnsi" w:hAnsiTheme="minorHAnsi" w:cstheme="minorHAnsi"/>
                <w:b/>
                <w:bCs/>
                <w:lang w:val="en-US"/>
              </w:rPr>
            </w:pPr>
          </w:p>
        </w:tc>
        <w:tc>
          <w:tcPr>
            <w:tcW w:w="3839" w:type="dxa"/>
            <w:tcBorders>
              <w:top w:val="single" w:sz="4" w:space="0" w:color="auto"/>
              <w:left w:val="single" w:sz="4" w:space="0" w:color="auto"/>
              <w:bottom w:val="single" w:sz="4" w:space="0" w:color="auto"/>
              <w:right w:val="single" w:sz="4" w:space="0" w:color="auto"/>
            </w:tcBorders>
            <w:shd w:val="clear" w:color="000000" w:fill="FFFFFF"/>
            <w:vAlign w:val="center"/>
          </w:tcPr>
          <w:p w14:paraId="2ADAA7A8" w14:textId="77777777" w:rsidR="009068DA" w:rsidRPr="00FA6580" w:rsidRDefault="009068DA" w:rsidP="006808E2">
            <w:pPr>
              <w:spacing w:after="0" w:line="320" w:lineRule="atLeast"/>
              <w:jc w:val="center"/>
              <w:rPr>
                <w:rFonts w:asciiTheme="minorHAnsi" w:hAnsiTheme="minorHAnsi" w:cstheme="minorHAnsi"/>
                <w:b/>
                <w:bCs/>
                <w:lang w:val="en-US"/>
              </w:rPr>
            </w:pPr>
          </w:p>
        </w:tc>
        <w:tc>
          <w:tcPr>
            <w:tcW w:w="1381" w:type="dxa"/>
            <w:tcBorders>
              <w:top w:val="single" w:sz="4" w:space="0" w:color="auto"/>
              <w:left w:val="single" w:sz="4" w:space="0" w:color="auto"/>
              <w:bottom w:val="single" w:sz="4" w:space="0" w:color="auto"/>
              <w:right w:val="single" w:sz="4" w:space="0" w:color="auto"/>
            </w:tcBorders>
            <w:shd w:val="clear" w:color="000000" w:fill="FFFFFF"/>
          </w:tcPr>
          <w:p w14:paraId="5FCB0310" w14:textId="77777777" w:rsidR="009068DA" w:rsidRPr="00FA6580" w:rsidRDefault="009068DA" w:rsidP="006808E2">
            <w:pPr>
              <w:spacing w:after="0" w:line="320" w:lineRule="atLeast"/>
              <w:jc w:val="center"/>
              <w:rPr>
                <w:rFonts w:asciiTheme="minorHAnsi" w:hAnsiTheme="minorHAnsi" w:cstheme="minorHAnsi"/>
                <w:b/>
                <w:bCs/>
                <w:lang w:val="en-US"/>
              </w:rPr>
            </w:pPr>
          </w:p>
        </w:tc>
        <w:tc>
          <w:tcPr>
            <w:tcW w:w="1231" w:type="dxa"/>
            <w:tcBorders>
              <w:top w:val="single" w:sz="4" w:space="0" w:color="auto"/>
              <w:left w:val="single" w:sz="4" w:space="0" w:color="auto"/>
              <w:bottom w:val="single" w:sz="4" w:space="0" w:color="auto"/>
              <w:right w:val="single" w:sz="4" w:space="0" w:color="auto"/>
            </w:tcBorders>
            <w:shd w:val="clear" w:color="000000" w:fill="FFFFFF"/>
          </w:tcPr>
          <w:p w14:paraId="0A4175D3" w14:textId="77777777" w:rsidR="009068DA" w:rsidRPr="00FA6580" w:rsidRDefault="009068DA" w:rsidP="006808E2">
            <w:pPr>
              <w:spacing w:after="0" w:line="320" w:lineRule="atLeast"/>
              <w:jc w:val="center"/>
              <w:rPr>
                <w:rFonts w:asciiTheme="minorHAnsi" w:hAnsiTheme="minorHAnsi" w:cstheme="minorHAnsi"/>
                <w:b/>
                <w:bCs/>
                <w:lang w:val="en-US"/>
              </w:rPr>
            </w:pPr>
          </w:p>
        </w:tc>
        <w:tc>
          <w:tcPr>
            <w:tcW w:w="1723" w:type="dxa"/>
            <w:tcBorders>
              <w:top w:val="single" w:sz="4" w:space="0" w:color="auto"/>
              <w:left w:val="single" w:sz="4" w:space="0" w:color="auto"/>
              <w:bottom w:val="single" w:sz="4" w:space="0" w:color="auto"/>
              <w:right w:val="single" w:sz="4" w:space="0" w:color="auto"/>
            </w:tcBorders>
            <w:shd w:val="clear" w:color="000000" w:fill="FFFFFF"/>
          </w:tcPr>
          <w:p w14:paraId="0C51E08B" w14:textId="77777777" w:rsidR="009068DA" w:rsidRPr="00FA6580" w:rsidRDefault="009068DA" w:rsidP="006808E2">
            <w:pPr>
              <w:spacing w:after="0" w:line="320" w:lineRule="atLeast"/>
              <w:jc w:val="center"/>
              <w:rPr>
                <w:rFonts w:asciiTheme="minorHAnsi" w:hAnsiTheme="minorHAnsi" w:cstheme="minorHAnsi"/>
                <w:b/>
                <w:bCs/>
                <w:lang w:val="en-US"/>
              </w:rPr>
            </w:pPr>
          </w:p>
        </w:tc>
      </w:tr>
      <w:tr w:rsidR="0042380D" w:rsidRPr="00FA6580" w14:paraId="1E48FD0A" w14:textId="77777777" w:rsidTr="002755A5">
        <w:trPr>
          <w:trHeight w:val="332"/>
          <w:jc w:val="center"/>
        </w:trPr>
        <w:tc>
          <w:tcPr>
            <w:tcW w:w="1177" w:type="dxa"/>
            <w:tcBorders>
              <w:top w:val="single" w:sz="4" w:space="0" w:color="auto"/>
              <w:left w:val="single" w:sz="4" w:space="0" w:color="auto"/>
              <w:bottom w:val="single" w:sz="4" w:space="0" w:color="auto"/>
              <w:right w:val="single" w:sz="4" w:space="0" w:color="auto"/>
            </w:tcBorders>
            <w:shd w:val="clear" w:color="000000" w:fill="FFFFFF"/>
            <w:vAlign w:val="center"/>
          </w:tcPr>
          <w:p w14:paraId="30CDB937" w14:textId="77777777" w:rsidR="009068DA" w:rsidRPr="00FA6580" w:rsidRDefault="009068DA" w:rsidP="006808E2">
            <w:pPr>
              <w:spacing w:after="0" w:line="320" w:lineRule="atLeast"/>
              <w:jc w:val="center"/>
              <w:rPr>
                <w:rFonts w:asciiTheme="minorHAnsi" w:hAnsiTheme="minorHAnsi" w:cstheme="minorHAnsi"/>
                <w:b/>
                <w:bCs/>
                <w:lang w:val="en-US"/>
              </w:rPr>
            </w:pPr>
          </w:p>
        </w:tc>
        <w:tc>
          <w:tcPr>
            <w:tcW w:w="3839" w:type="dxa"/>
            <w:tcBorders>
              <w:top w:val="single" w:sz="4" w:space="0" w:color="auto"/>
              <w:left w:val="single" w:sz="4" w:space="0" w:color="auto"/>
              <w:bottom w:val="single" w:sz="4" w:space="0" w:color="auto"/>
              <w:right w:val="single" w:sz="4" w:space="0" w:color="auto"/>
            </w:tcBorders>
            <w:shd w:val="clear" w:color="000000" w:fill="FFFFFF"/>
            <w:vAlign w:val="center"/>
          </w:tcPr>
          <w:p w14:paraId="5F47378A" w14:textId="77777777" w:rsidR="009068DA" w:rsidRPr="00FA6580" w:rsidRDefault="009068DA" w:rsidP="006808E2">
            <w:pPr>
              <w:spacing w:after="0" w:line="320" w:lineRule="atLeast"/>
              <w:jc w:val="center"/>
              <w:rPr>
                <w:rFonts w:asciiTheme="minorHAnsi" w:hAnsiTheme="minorHAnsi" w:cstheme="minorHAnsi"/>
                <w:b/>
                <w:bCs/>
                <w:lang w:val="en-US"/>
              </w:rPr>
            </w:pPr>
          </w:p>
        </w:tc>
        <w:tc>
          <w:tcPr>
            <w:tcW w:w="1381" w:type="dxa"/>
            <w:tcBorders>
              <w:top w:val="single" w:sz="4" w:space="0" w:color="auto"/>
              <w:left w:val="single" w:sz="4" w:space="0" w:color="auto"/>
              <w:bottom w:val="single" w:sz="4" w:space="0" w:color="auto"/>
              <w:right w:val="single" w:sz="4" w:space="0" w:color="auto"/>
            </w:tcBorders>
            <w:shd w:val="clear" w:color="000000" w:fill="FFFFFF"/>
          </w:tcPr>
          <w:p w14:paraId="6702D21D" w14:textId="77777777" w:rsidR="009068DA" w:rsidRPr="00FA6580" w:rsidRDefault="009068DA" w:rsidP="006808E2">
            <w:pPr>
              <w:spacing w:after="0" w:line="320" w:lineRule="atLeast"/>
              <w:jc w:val="center"/>
              <w:rPr>
                <w:rFonts w:asciiTheme="minorHAnsi" w:hAnsiTheme="minorHAnsi" w:cstheme="minorHAnsi"/>
                <w:b/>
                <w:bCs/>
                <w:lang w:val="en-US"/>
              </w:rPr>
            </w:pPr>
          </w:p>
        </w:tc>
        <w:tc>
          <w:tcPr>
            <w:tcW w:w="1231" w:type="dxa"/>
            <w:tcBorders>
              <w:top w:val="single" w:sz="4" w:space="0" w:color="auto"/>
              <w:left w:val="single" w:sz="4" w:space="0" w:color="auto"/>
              <w:bottom w:val="single" w:sz="4" w:space="0" w:color="auto"/>
              <w:right w:val="single" w:sz="4" w:space="0" w:color="auto"/>
            </w:tcBorders>
            <w:shd w:val="clear" w:color="000000" w:fill="FFFFFF"/>
          </w:tcPr>
          <w:p w14:paraId="72439758" w14:textId="77777777" w:rsidR="009068DA" w:rsidRPr="00FA6580" w:rsidRDefault="009068DA" w:rsidP="006808E2">
            <w:pPr>
              <w:spacing w:after="0" w:line="320" w:lineRule="atLeast"/>
              <w:jc w:val="center"/>
              <w:rPr>
                <w:rFonts w:asciiTheme="minorHAnsi" w:hAnsiTheme="minorHAnsi" w:cstheme="minorHAnsi"/>
                <w:b/>
                <w:bCs/>
                <w:lang w:val="en-US"/>
              </w:rPr>
            </w:pPr>
          </w:p>
        </w:tc>
        <w:tc>
          <w:tcPr>
            <w:tcW w:w="1723" w:type="dxa"/>
            <w:tcBorders>
              <w:top w:val="single" w:sz="4" w:space="0" w:color="auto"/>
              <w:left w:val="single" w:sz="4" w:space="0" w:color="auto"/>
              <w:bottom w:val="single" w:sz="4" w:space="0" w:color="auto"/>
              <w:right w:val="single" w:sz="4" w:space="0" w:color="auto"/>
            </w:tcBorders>
            <w:shd w:val="clear" w:color="000000" w:fill="FFFFFF"/>
          </w:tcPr>
          <w:p w14:paraId="261211FE" w14:textId="77777777" w:rsidR="009068DA" w:rsidRPr="00FA6580" w:rsidRDefault="009068DA" w:rsidP="006808E2">
            <w:pPr>
              <w:spacing w:after="0" w:line="320" w:lineRule="atLeast"/>
              <w:jc w:val="center"/>
              <w:rPr>
                <w:rFonts w:asciiTheme="minorHAnsi" w:hAnsiTheme="minorHAnsi" w:cstheme="minorHAnsi"/>
                <w:b/>
                <w:bCs/>
                <w:lang w:val="en-US"/>
              </w:rPr>
            </w:pPr>
          </w:p>
        </w:tc>
      </w:tr>
    </w:tbl>
    <w:p w14:paraId="603B3CB0" w14:textId="77777777" w:rsidR="009068DA" w:rsidRPr="00FA6580" w:rsidRDefault="009068DA" w:rsidP="006808E2">
      <w:pPr>
        <w:spacing w:after="0" w:line="320" w:lineRule="atLeast"/>
        <w:jc w:val="both"/>
        <w:rPr>
          <w:rFonts w:asciiTheme="minorHAnsi" w:hAnsiTheme="minorHAnsi" w:cstheme="minorHAnsi"/>
        </w:rPr>
      </w:pPr>
    </w:p>
    <w:p w14:paraId="1E570E77" w14:textId="218C3100" w:rsidR="009068DA" w:rsidRPr="00FA6580" w:rsidRDefault="005B6DB7" w:rsidP="006808E2">
      <w:pPr>
        <w:spacing w:after="0" w:line="320" w:lineRule="atLeast"/>
        <w:jc w:val="both"/>
        <w:rPr>
          <w:rFonts w:asciiTheme="minorHAnsi" w:hAnsiTheme="minorHAnsi" w:cstheme="minorHAnsi"/>
        </w:rPr>
      </w:pPr>
      <w:bookmarkStart w:id="24" w:name="_Hlk65508281"/>
      <w:bookmarkEnd w:id="21"/>
      <w:bookmarkEnd w:id="23"/>
      <w:r w:rsidRPr="00FA6580" w:rsidDel="00FD43F2">
        <w:rPr>
          <w:rStyle w:val="Refdenotaalpie"/>
          <w:rFonts w:asciiTheme="minorHAnsi" w:hAnsiTheme="minorHAnsi" w:cstheme="minorHAnsi"/>
        </w:rPr>
        <w:footnoteReference w:id="1"/>
      </w:r>
      <w:bookmarkEnd w:id="24"/>
    </w:p>
    <w:sectPr w:rsidR="009068DA" w:rsidRPr="00FA6580" w:rsidSect="00D73F9F">
      <w:headerReference w:type="default" r:id="rId15"/>
      <w:footerReference w:type="even" r:id="rId16"/>
      <w:footerReference w:type="default" r:id="rId17"/>
      <w:headerReference w:type="first" r:id="rId18"/>
      <w:footerReference w:type="first" r:id="rId19"/>
      <w:pgSz w:w="11906" w:h="16838" w:code="9"/>
      <w:pgMar w:top="1417" w:right="1701" w:bottom="1417" w:left="1701" w:header="2155" w:footer="17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B028A0" w14:textId="77777777" w:rsidR="00D74E0B" w:rsidRDefault="00D74E0B">
      <w:r>
        <w:separator/>
      </w:r>
    </w:p>
  </w:endnote>
  <w:endnote w:type="continuationSeparator" w:id="0">
    <w:p w14:paraId="21CA6F45" w14:textId="77777777" w:rsidR="00D74E0B" w:rsidRDefault="00D74E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News Gothic Std">
    <w:altName w:val="Calibri"/>
    <w:panose1 w:val="00000000000000000000"/>
    <w:charset w:val="00"/>
    <w:family w:val="swiss"/>
    <w:notTrueType/>
    <w:pitch w:val="variable"/>
    <w:sig w:usb0="00000003" w:usb1="00000000" w:usb2="00000000" w:usb3="00000000" w:csb0="00000001" w:csb1="00000000"/>
  </w:font>
  <w:font w:name="TradeGothic Light">
    <w:altName w:val="Courier New"/>
    <w:charset w:val="00"/>
    <w:family w:val="auto"/>
    <w:pitch w:val="variable"/>
    <w:sig w:usb0="03000000" w:usb1="00000000" w:usb2="00000000" w:usb3="00000000" w:csb0="00000001" w:csb1="00000000"/>
  </w:font>
  <w:font w:name="Frutiger 45 Light">
    <w:altName w:val="Calibri"/>
    <w:panose1 w:val="00000000000000000000"/>
    <w:charset w:val="00"/>
    <w:family w:val="swiss"/>
    <w:notTrueType/>
    <w:pitch w:val="variable"/>
    <w:sig w:usb0="00000003" w:usb1="00000000" w:usb2="00000000" w:usb3="00000000" w:csb0="00000001" w:csb1="00000000"/>
  </w:font>
  <w:font w:name="HelveticaNeue-Heavy">
    <w:altName w:val="Arial"/>
    <w:panose1 w:val="00000000000000000000"/>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17F923" w14:textId="77777777" w:rsidR="003A725A" w:rsidRDefault="003A725A">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1AD2B8" w14:textId="77777777" w:rsidR="003A725A" w:rsidRDefault="003A725A">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590027" w14:textId="77777777" w:rsidR="003A725A" w:rsidRDefault="003A725A">
    <w:pPr>
      <w:pStyle w:val="Piedepgin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A15AA5" w14:textId="77777777" w:rsidR="00671524" w:rsidRDefault="00671524">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311F2556" w14:textId="77777777" w:rsidR="00671524" w:rsidRDefault="00671524">
    <w:pPr>
      <w:pStyle w:val="Piedepgina"/>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05E43F" w14:textId="77777777" w:rsidR="00671524" w:rsidRDefault="00671524">
    <w:pPr>
      <w:pStyle w:val="Piedepgina"/>
      <w:framePr w:w="1261" w:wrap="around" w:vAnchor="text" w:hAnchor="page" w:x="10626" w:y="-278"/>
      <w:rPr>
        <w:rStyle w:val="Nmerodepgina"/>
        <w:rFonts w:ascii="Frutiger 45 Light" w:hAnsi="Frutiger 45 Light"/>
        <w:sz w:val="14"/>
      </w:rPr>
    </w:pPr>
    <w:r>
      <w:rPr>
        <w:rStyle w:val="Nmerodepgina"/>
        <w:rFonts w:ascii="Frutiger 45 Light" w:hAnsi="Frutiger 45 Light"/>
        <w:sz w:val="14"/>
      </w:rPr>
      <w:fldChar w:fldCharType="begin"/>
    </w:r>
    <w:r>
      <w:rPr>
        <w:rStyle w:val="Nmerodepgina"/>
        <w:rFonts w:ascii="Frutiger 45 Light" w:hAnsi="Frutiger 45 Light"/>
        <w:sz w:val="14"/>
      </w:rPr>
      <w:instrText xml:space="preserve">PAGE  </w:instrText>
    </w:r>
    <w:r>
      <w:rPr>
        <w:rStyle w:val="Nmerodepgina"/>
        <w:rFonts w:ascii="Frutiger 45 Light" w:hAnsi="Frutiger 45 Light"/>
        <w:sz w:val="14"/>
      </w:rPr>
      <w:fldChar w:fldCharType="separate"/>
    </w:r>
    <w:r w:rsidR="008B1F9F">
      <w:rPr>
        <w:rStyle w:val="Nmerodepgina"/>
        <w:rFonts w:ascii="Frutiger 45 Light" w:hAnsi="Frutiger 45 Light"/>
        <w:noProof/>
        <w:sz w:val="14"/>
      </w:rPr>
      <w:t>2</w:t>
    </w:r>
    <w:r>
      <w:rPr>
        <w:rStyle w:val="Nmerodepgina"/>
        <w:rFonts w:ascii="Frutiger 45 Light" w:hAnsi="Frutiger 45 Light"/>
        <w:sz w:val="14"/>
      </w:rPr>
      <w:fldChar w:fldCharType="end"/>
    </w:r>
  </w:p>
  <w:p w14:paraId="0A1230B6" w14:textId="77777777" w:rsidR="00671524" w:rsidRDefault="00671524">
    <w:pPr>
      <w:pStyle w:val="Piedepgina"/>
      <w:rPr>
        <w:rFonts w:ascii="News Gothic Std" w:hAnsi="News Gothic Std"/>
        <w:color w:val="000000"/>
        <w:sz w:val="16"/>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D8330E" w14:textId="60351E5F" w:rsidR="008B1F9F" w:rsidRDefault="008A584C" w:rsidP="008B1F9F">
    <w:pPr>
      <w:ind w:left="567"/>
      <w:rPr>
        <w:rFonts w:ascii="Book Antiqua" w:hAnsi="Book Antiqua"/>
        <w:color w:val="1542A3"/>
        <w:sz w:val="14"/>
      </w:rPr>
    </w:pPr>
    <w:r>
      <w:rPr>
        <w:rFonts w:ascii="HelveticaNeue-Heavy" w:hAnsi="HelveticaNeue-Heavy"/>
        <w:noProof/>
        <w:color w:val="1542A3"/>
        <w:sz w:val="14"/>
      </w:rPr>
      <mc:AlternateContent>
        <mc:Choice Requires="wps">
          <w:drawing>
            <wp:anchor distT="0" distB="0" distL="114300" distR="114300" simplePos="0" relativeHeight="251656704" behindDoc="0" locked="0" layoutInCell="1" allowOverlap="1" wp14:anchorId="7E511942" wp14:editId="30FC7584">
              <wp:simplePos x="0" y="0"/>
              <wp:positionH relativeFrom="column">
                <wp:posOffset>800100</wp:posOffset>
              </wp:positionH>
              <wp:positionV relativeFrom="paragraph">
                <wp:posOffset>-15240</wp:posOffset>
              </wp:positionV>
              <wp:extent cx="0" cy="152400"/>
              <wp:effectExtent l="9525" t="13335" r="9525" b="5715"/>
              <wp:wrapNone/>
              <wp:docPr id="1" name="Lin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line">
                        <a:avLst/>
                      </a:prstGeom>
                      <a:noFill/>
                      <a:ln w="6350">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02C10D" id="Line 63"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1.2pt" to="63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" strokecolor="#969696" strokeweight=".5pt"/>
          </w:pict>
        </mc:Fallback>
      </mc:AlternateContent>
    </w:r>
    <w:r w:rsidR="008B1F9F">
      <w:rPr>
        <w:rFonts w:ascii="HelveticaNeue-Heavy" w:hAnsi="HelveticaNeue-Heavy"/>
        <w:color w:val="1542A3"/>
        <w:sz w:val="14"/>
      </w:rPr>
      <w:t>FEMP</w:t>
    </w:r>
    <w:r w:rsidR="008B1F9F">
      <w:rPr>
        <w:rFonts w:ascii="HelveticaNeue-Heavy" w:hAnsi="HelveticaNeue-Heavy"/>
        <w:color w:val="0000FF"/>
        <w:sz w:val="14"/>
      </w:rPr>
      <w:t xml:space="preserve"> </w:t>
    </w:r>
    <w:r w:rsidR="008B1F9F">
      <w:rPr>
        <w:rFonts w:ascii="Book Antiqua" w:hAnsi="Book Antiqua"/>
        <w:sz w:val="14"/>
      </w:rPr>
      <w:t xml:space="preserve">                </w:t>
    </w:r>
    <w:r w:rsidR="008B1F9F">
      <w:rPr>
        <w:rFonts w:ascii="Book Antiqua" w:hAnsi="Book Antiqua"/>
        <w:color w:val="999999"/>
        <w:sz w:val="14"/>
      </w:rPr>
      <w:t xml:space="preserve">c/ Nuncio, 8       28005 Madrid  </w:t>
    </w:r>
    <w:proofErr w:type="gramStart"/>
    <w:r w:rsidR="008B1F9F">
      <w:rPr>
        <w:rFonts w:ascii="Book Antiqua" w:hAnsi="Book Antiqua"/>
        <w:color w:val="999999"/>
        <w:sz w:val="14"/>
      </w:rPr>
      <w:t xml:space="preserve">   (</w:t>
    </w:r>
    <w:proofErr w:type="gramEnd"/>
    <w:r w:rsidR="008B1F9F">
      <w:rPr>
        <w:rFonts w:ascii="Book Antiqua" w:hAnsi="Book Antiqua"/>
        <w:color w:val="999999"/>
        <w:sz w:val="14"/>
      </w:rPr>
      <w:t xml:space="preserve">T) 913 643 702      (F) 913 655 482        </w:t>
    </w:r>
    <w:r w:rsidR="008B1F9F">
      <w:rPr>
        <w:rFonts w:ascii="Book Antiqua" w:hAnsi="Book Antiqua"/>
        <w:color w:val="1542A3"/>
        <w:sz w:val="14"/>
      </w:rPr>
      <w:t>www.femp.es        femp@femp.es</w:t>
    </w:r>
  </w:p>
  <w:p w14:paraId="5E2B63E5" w14:textId="77777777" w:rsidR="00671524" w:rsidRDefault="00671524">
    <w:pPr>
      <w:pStyle w:val="Piedepgina"/>
      <w:tabs>
        <w:tab w:val="clear" w:pos="4252"/>
        <w:tab w:val="clear" w:pos="8504"/>
        <w:tab w:val="left" w:pos="1500"/>
      </w:tabs>
      <w:rPr>
        <w:color w:val="999999"/>
      </w:rPr>
    </w:pPr>
  </w:p>
  <w:p w14:paraId="41A430CB" w14:textId="77777777" w:rsidR="008B1F9F" w:rsidRDefault="008B1F9F">
    <w:pPr>
      <w:pStyle w:val="Piedepgina"/>
      <w:tabs>
        <w:tab w:val="clear" w:pos="4252"/>
        <w:tab w:val="clear" w:pos="8504"/>
        <w:tab w:val="left" w:pos="1500"/>
      </w:tabs>
      <w:rPr>
        <w:color w:val="999999"/>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02DAE1" w14:textId="77777777" w:rsidR="00D74E0B" w:rsidRDefault="00D74E0B">
      <w:r>
        <w:separator/>
      </w:r>
    </w:p>
  </w:footnote>
  <w:footnote w:type="continuationSeparator" w:id="0">
    <w:p w14:paraId="0E7DD98B" w14:textId="77777777" w:rsidR="00D74E0B" w:rsidRDefault="00D74E0B">
      <w:r>
        <w:continuationSeparator/>
      </w:r>
    </w:p>
  </w:footnote>
  <w:footnote w:id="1">
    <w:p w14:paraId="3EABA245" w14:textId="21E0D936" w:rsidR="005B6DB7" w:rsidRPr="0042380D" w:rsidRDefault="005B6DB7" w:rsidP="005B6DB7">
      <w:pPr>
        <w:jc w:val="both"/>
        <w:rPr>
          <w:b/>
          <w:bCs/>
          <w:sz w:val="16"/>
          <w:szCs w:val="16"/>
        </w:rPr>
      </w:pPr>
      <w:r w:rsidRPr="0042380D">
        <w:rPr>
          <w:rStyle w:val="Refdenotaalpie"/>
          <w:sz w:val="16"/>
          <w:szCs w:val="16"/>
        </w:rPr>
        <w:footnoteRef/>
      </w:r>
      <w:r w:rsidRPr="0042380D">
        <w:rPr>
          <w:sz w:val="16"/>
          <w:szCs w:val="16"/>
        </w:rPr>
        <w:t xml:space="preserve"> </w:t>
      </w:r>
      <w:r w:rsidRPr="0042380D">
        <w:rPr>
          <w:b/>
          <w:bCs/>
          <w:sz w:val="16"/>
          <w:szCs w:val="16"/>
        </w:rPr>
        <w:t xml:space="preserve">La información contenida en este </w:t>
      </w:r>
      <w:r w:rsidR="0018320B">
        <w:rPr>
          <w:b/>
          <w:bCs/>
          <w:sz w:val="16"/>
          <w:szCs w:val="16"/>
        </w:rPr>
        <w:t>D</w:t>
      </w:r>
      <w:r w:rsidRPr="0042380D">
        <w:rPr>
          <w:b/>
          <w:bCs/>
          <w:sz w:val="16"/>
          <w:szCs w:val="16"/>
        </w:rPr>
        <w:t xml:space="preserve">ocumento de </w:t>
      </w:r>
      <w:r w:rsidR="0018320B">
        <w:rPr>
          <w:b/>
          <w:bCs/>
          <w:sz w:val="16"/>
          <w:szCs w:val="16"/>
        </w:rPr>
        <w:t>I</w:t>
      </w:r>
      <w:r w:rsidRPr="0042380D">
        <w:rPr>
          <w:b/>
          <w:bCs/>
          <w:sz w:val="16"/>
          <w:szCs w:val="16"/>
        </w:rPr>
        <w:t xml:space="preserve">nvitación y en su </w:t>
      </w:r>
      <w:r w:rsidR="0018320B">
        <w:rPr>
          <w:b/>
          <w:bCs/>
          <w:sz w:val="16"/>
          <w:szCs w:val="16"/>
        </w:rPr>
        <w:t>A</w:t>
      </w:r>
      <w:r w:rsidRPr="0042380D">
        <w:rPr>
          <w:b/>
          <w:bCs/>
          <w:sz w:val="16"/>
          <w:szCs w:val="16"/>
        </w:rPr>
        <w:t>nexo I es vinculante a efectos de la tramitación del contrato basado y de la oferta a presentar por la empresa adjudicataria, por lo que cualquier modificación sustancial de la misma durante la</w:t>
      </w:r>
      <w:r w:rsidR="00E6702C" w:rsidRPr="0042380D">
        <w:rPr>
          <w:b/>
          <w:bCs/>
          <w:sz w:val="16"/>
          <w:szCs w:val="16"/>
        </w:rPr>
        <w:t xml:space="preserve"> tramitación o ejecución del contrato</w:t>
      </w:r>
      <w:r w:rsidR="00A13650" w:rsidRPr="0042380D">
        <w:rPr>
          <w:b/>
          <w:bCs/>
          <w:sz w:val="16"/>
          <w:szCs w:val="16"/>
        </w:rPr>
        <w:t xml:space="preserve">, </w:t>
      </w:r>
      <w:r w:rsidR="00E6702C" w:rsidRPr="0042380D">
        <w:rPr>
          <w:b/>
          <w:bCs/>
          <w:sz w:val="16"/>
          <w:szCs w:val="16"/>
        </w:rPr>
        <w:t xml:space="preserve">deberá ajustarse a lo dispuesto en los pliegos que rigen el Acuerdo Marco y a las disposiciones de la LCSP que regulan los supuestos de modificación, renuncia, desistimiento o resolución de los contratos.   </w:t>
      </w:r>
    </w:p>
    <w:p w14:paraId="473D2EFD" w14:textId="597D0369" w:rsidR="005B6DB7" w:rsidRDefault="005B6DB7">
      <w:pPr>
        <w:pStyle w:val="Textonotapie"/>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8FA1F8" w14:textId="77777777" w:rsidR="003A725A" w:rsidRDefault="003A725A">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24E354" w14:textId="77777777" w:rsidR="003A725A" w:rsidRDefault="003A725A">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B22C59" w14:textId="77777777" w:rsidR="003A725A" w:rsidRDefault="003A725A">
    <w:pPr>
      <w:pStyle w:val="Encabezad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653FB7" w14:textId="15471796" w:rsidR="00671524" w:rsidRDefault="008A584C">
    <w:pPr>
      <w:pStyle w:val="Encabezado"/>
    </w:pPr>
    <w:r>
      <w:rPr>
        <w:noProof/>
      </w:rPr>
      <w:drawing>
        <wp:anchor distT="0" distB="0" distL="114300" distR="114300" simplePos="0" relativeHeight="251658752" behindDoc="1" locked="0" layoutInCell="1" allowOverlap="1" wp14:anchorId="0DBADA23" wp14:editId="6D452B38">
          <wp:simplePos x="0" y="0"/>
          <wp:positionH relativeFrom="column">
            <wp:posOffset>-895350</wp:posOffset>
          </wp:positionH>
          <wp:positionV relativeFrom="paragraph">
            <wp:posOffset>-1387475</wp:posOffset>
          </wp:positionV>
          <wp:extent cx="7562850" cy="1524000"/>
          <wp:effectExtent l="0" t="0" r="0" b="0"/>
          <wp:wrapNone/>
          <wp:docPr id="62" name="Imagen 62" descr="general_fe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general_fe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15240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8A248C" w14:textId="520FA73D" w:rsidR="00671524" w:rsidRDefault="008A584C">
    <w:pPr>
      <w:pStyle w:val="Encabezado"/>
      <w:tabs>
        <w:tab w:val="clear" w:pos="4252"/>
        <w:tab w:val="clear" w:pos="8504"/>
      </w:tabs>
      <w:jc w:val="both"/>
      <w:rPr>
        <w:rFonts w:ascii="Frutiger 45 Light" w:hAnsi="Frutiger 45 Light"/>
        <w:noProof/>
        <w:sz w:val="20"/>
      </w:rPr>
    </w:pPr>
    <w:r>
      <w:rPr>
        <w:noProof/>
      </w:rPr>
      <w:drawing>
        <wp:anchor distT="0" distB="0" distL="114300" distR="114300" simplePos="0" relativeHeight="251657728" behindDoc="1" locked="0" layoutInCell="1" allowOverlap="1" wp14:anchorId="544F392B" wp14:editId="61EDAC26">
          <wp:simplePos x="0" y="0"/>
          <wp:positionH relativeFrom="column">
            <wp:posOffset>-838200</wp:posOffset>
          </wp:positionH>
          <wp:positionV relativeFrom="paragraph">
            <wp:posOffset>-1406525</wp:posOffset>
          </wp:positionV>
          <wp:extent cx="7562850" cy="1524000"/>
          <wp:effectExtent l="0" t="0" r="0" b="0"/>
          <wp:wrapNone/>
          <wp:docPr id="61" name="Imagen 61" descr="general_fe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general_fe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15240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BD1F0A"/>
    <w:multiLevelType w:val="hybridMultilevel"/>
    <w:tmpl w:val="DB96A9D6"/>
    <w:lvl w:ilvl="0" w:tplc="EC7040A0">
      <w:numFmt w:val="bullet"/>
      <w:lvlText w:val="-"/>
      <w:lvlJc w:val="left"/>
      <w:pPr>
        <w:ind w:left="1068" w:hanging="360"/>
      </w:pPr>
      <w:rPr>
        <w:rFonts w:ascii="Times New Roman" w:eastAsia="Calibri" w:hAnsi="Times New Roman" w:cs="Times New Roman" w:hint="default"/>
      </w:rPr>
    </w:lvl>
    <w:lvl w:ilvl="1" w:tplc="0C0A0003">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 w15:restartNumberingAfterBreak="0">
    <w:nsid w:val="1CD0052C"/>
    <w:multiLevelType w:val="hybridMultilevel"/>
    <w:tmpl w:val="44921B8C"/>
    <w:lvl w:ilvl="0" w:tplc="37D2CEE0">
      <w:start w:val="1"/>
      <w:numFmt w:val="bullet"/>
      <w:lvlText w:val="-"/>
      <w:lvlJc w:val="left"/>
      <w:pPr>
        <w:ind w:left="720" w:hanging="360"/>
      </w:pPr>
      <w:rPr>
        <w:rFonts w:ascii="Calibri" w:eastAsia="Times New Roman"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20CE3ACC"/>
    <w:multiLevelType w:val="hybridMultilevel"/>
    <w:tmpl w:val="AF82A3E4"/>
    <w:lvl w:ilvl="0" w:tplc="0C0A0003">
      <w:start w:val="1"/>
      <w:numFmt w:val="bullet"/>
      <w:lvlText w:val="o"/>
      <w:lvlJc w:val="left"/>
      <w:pPr>
        <w:ind w:left="1440" w:hanging="360"/>
      </w:pPr>
      <w:rPr>
        <w:rFonts w:ascii="Courier New" w:hAnsi="Courier New" w:cs="Courier New" w:hint="default"/>
      </w:rPr>
    </w:lvl>
    <w:lvl w:ilvl="1" w:tplc="0C0A0003">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3" w15:restartNumberingAfterBreak="0">
    <w:nsid w:val="23D25C66"/>
    <w:multiLevelType w:val="hybridMultilevel"/>
    <w:tmpl w:val="1DBAB2D6"/>
    <w:lvl w:ilvl="0" w:tplc="73C02DFE">
      <w:numFmt w:val="bullet"/>
      <w:lvlText w:val=""/>
      <w:lvlJc w:val="left"/>
      <w:pPr>
        <w:ind w:left="1942" w:hanging="259"/>
      </w:pPr>
      <w:rPr>
        <w:rFonts w:ascii="Symbol" w:eastAsia="Symbol" w:hAnsi="Symbol" w:cs="Symbol" w:hint="default"/>
        <w:w w:val="100"/>
        <w:sz w:val="20"/>
        <w:szCs w:val="20"/>
        <w:lang w:val="es-ES" w:eastAsia="es-ES" w:bidi="es-ES"/>
      </w:rPr>
    </w:lvl>
    <w:lvl w:ilvl="1" w:tplc="C400EF84">
      <w:start w:val="1"/>
      <w:numFmt w:val="decimal"/>
      <w:lvlText w:val="%2."/>
      <w:lvlJc w:val="left"/>
      <w:pPr>
        <w:ind w:left="2251" w:hanging="309"/>
      </w:pPr>
      <w:rPr>
        <w:rFonts w:ascii="Arial" w:eastAsia="Arial" w:hAnsi="Arial" w:cs="Arial" w:hint="default"/>
        <w:spacing w:val="-25"/>
        <w:w w:val="100"/>
        <w:sz w:val="20"/>
        <w:szCs w:val="20"/>
        <w:lang w:val="es-ES" w:eastAsia="es-ES" w:bidi="es-ES"/>
      </w:rPr>
    </w:lvl>
    <w:lvl w:ilvl="2" w:tplc="1F58F80E">
      <w:numFmt w:val="bullet"/>
      <w:lvlText w:val="•"/>
      <w:lvlJc w:val="left"/>
      <w:pPr>
        <w:ind w:left="3186" w:hanging="309"/>
      </w:pPr>
      <w:rPr>
        <w:rFonts w:hint="default"/>
        <w:lang w:val="es-ES" w:eastAsia="es-ES" w:bidi="es-ES"/>
      </w:rPr>
    </w:lvl>
    <w:lvl w:ilvl="3" w:tplc="C80AB3C2">
      <w:numFmt w:val="bullet"/>
      <w:lvlText w:val="•"/>
      <w:lvlJc w:val="left"/>
      <w:pPr>
        <w:ind w:left="4113" w:hanging="309"/>
      </w:pPr>
      <w:rPr>
        <w:rFonts w:hint="default"/>
        <w:lang w:val="es-ES" w:eastAsia="es-ES" w:bidi="es-ES"/>
      </w:rPr>
    </w:lvl>
    <w:lvl w:ilvl="4" w:tplc="CD56D380">
      <w:numFmt w:val="bullet"/>
      <w:lvlText w:val="•"/>
      <w:lvlJc w:val="left"/>
      <w:pPr>
        <w:ind w:left="5040" w:hanging="309"/>
      </w:pPr>
      <w:rPr>
        <w:rFonts w:hint="default"/>
        <w:lang w:val="es-ES" w:eastAsia="es-ES" w:bidi="es-ES"/>
      </w:rPr>
    </w:lvl>
    <w:lvl w:ilvl="5" w:tplc="78F4B346">
      <w:numFmt w:val="bullet"/>
      <w:lvlText w:val="•"/>
      <w:lvlJc w:val="left"/>
      <w:pPr>
        <w:ind w:left="5966" w:hanging="309"/>
      </w:pPr>
      <w:rPr>
        <w:rFonts w:hint="default"/>
        <w:lang w:val="es-ES" w:eastAsia="es-ES" w:bidi="es-ES"/>
      </w:rPr>
    </w:lvl>
    <w:lvl w:ilvl="6" w:tplc="208CFB0A">
      <w:numFmt w:val="bullet"/>
      <w:lvlText w:val="•"/>
      <w:lvlJc w:val="left"/>
      <w:pPr>
        <w:ind w:left="6893" w:hanging="309"/>
      </w:pPr>
      <w:rPr>
        <w:rFonts w:hint="default"/>
        <w:lang w:val="es-ES" w:eastAsia="es-ES" w:bidi="es-ES"/>
      </w:rPr>
    </w:lvl>
    <w:lvl w:ilvl="7" w:tplc="6A8E30EA">
      <w:numFmt w:val="bullet"/>
      <w:lvlText w:val="•"/>
      <w:lvlJc w:val="left"/>
      <w:pPr>
        <w:ind w:left="7820" w:hanging="309"/>
      </w:pPr>
      <w:rPr>
        <w:rFonts w:hint="default"/>
        <w:lang w:val="es-ES" w:eastAsia="es-ES" w:bidi="es-ES"/>
      </w:rPr>
    </w:lvl>
    <w:lvl w:ilvl="8" w:tplc="F4FC21F0">
      <w:numFmt w:val="bullet"/>
      <w:lvlText w:val="•"/>
      <w:lvlJc w:val="left"/>
      <w:pPr>
        <w:ind w:left="8746" w:hanging="309"/>
      </w:pPr>
      <w:rPr>
        <w:rFonts w:hint="default"/>
        <w:lang w:val="es-ES" w:eastAsia="es-ES" w:bidi="es-ES"/>
      </w:rPr>
    </w:lvl>
  </w:abstractNum>
  <w:abstractNum w:abstractNumId="4" w15:restartNumberingAfterBreak="0">
    <w:nsid w:val="32B21D4A"/>
    <w:multiLevelType w:val="hybridMultilevel"/>
    <w:tmpl w:val="7658877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39DE42F8"/>
    <w:multiLevelType w:val="hybridMultilevel"/>
    <w:tmpl w:val="E90E3AE2"/>
    <w:lvl w:ilvl="0" w:tplc="37D2CEE0">
      <w:start w:val="1"/>
      <w:numFmt w:val="bullet"/>
      <w:lvlText w:val="-"/>
      <w:lvlJc w:val="left"/>
      <w:pPr>
        <w:ind w:left="720" w:hanging="360"/>
      </w:pPr>
      <w:rPr>
        <w:rFonts w:ascii="Calibri" w:eastAsia="Times New Roman"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459F2987"/>
    <w:multiLevelType w:val="hybridMultilevel"/>
    <w:tmpl w:val="C70E17FA"/>
    <w:lvl w:ilvl="0" w:tplc="1F58F80E">
      <w:numFmt w:val="bullet"/>
      <w:lvlText w:val="•"/>
      <w:lvlJc w:val="left"/>
      <w:pPr>
        <w:ind w:left="1074" w:hanging="360"/>
      </w:pPr>
      <w:rPr>
        <w:rFonts w:hint="default"/>
        <w:lang w:val="es-ES" w:eastAsia="es-ES" w:bidi="es-ES"/>
      </w:rPr>
    </w:lvl>
    <w:lvl w:ilvl="1" w:tplc="0C0A0003" w:tentative="1">
      <w:start w:val="1"/>
      <w:numFmt w:val="bullet"/>
      <w:lvlText w:val="o"/>
      <w:lvlJc w:val="left"/>
      <w:pPr>
        <w:ind w:left="1794" w:hanging="360"/>
      </w:pPr>
      <w:rPr>
        <w:rFonts w:ascii="Courier New" w:hAnsi="Courier New" w:cs="Courier New" w:hint="default"/>
      </w:rPr>
    </w:lvl>
    <w:lvl w:ilvl="2" w:tplc="0C0A0005" w:tentative="1">
      <w:start w:val="1"/>
      <w:numFmt w:val="bullet"/>
      <w:lvlText w:val=""/>
      <w:lvlJc w:val="left"/>
      <w:pPr>
        <w:ind w:left="2514" w:hanging="360"/>
      </w:pPr>
      <w:rPr>
        <w:rFonts w:ascii="Wingdings" w:hAnsi="Wingdings" w:hint="default"/>
      </w:rPr>
    </w:lvl>
    <w:lvl w:ilvl="3" w:tplc="0C0A0001" w:tentative="1">
      <w:start w:val="1"/>
      <w:numFmt w:val="bullet"/>
      <w:lvlText w:val=""/>
      <w:lvlJc w:val="left"/>
      <w:pPr>
        <w:ind w:left="3234" w:hanging="360"/>
      </w:pPr>
      <w:rPr>
        <w:rFonts w:ascii="Symbol" w:hAnsi="Symbol" w:hint="default"/>
      </w:rPr>
    </w:lvl>
    <w:lvl w:ilvl="4" w:tplc="0C0A0003" w:tentative="1">
      <w:start w:val="1"/>
      <w:numFmt w:val="bullet"/>
      <w:lvlText w:val="o"/>
      <w:lvlJc w:val="left"/>
      <w:pPr>
        <w:ind w:left="3954" w:hanging="360"/>
      </w:pPr>
      <w:rPr>
        <w:rFonts w:ascii="Courier New" w:hAnsi="Courier New" w:cs="Courier New" w:hint="default"/>
      </w:rPr>
    </w:lvl>
    <w:lvl w:ilvl="5" w:tplc="0C0A0005" w:tentative="1">
      <w:start w:val="1"/>
      <w:numFmt w:val="bullet"/>
      <w:lvlText w:val=""/>
      <w:lvlJc w:val="left"/>
      <w:pPr>
        <w:ind w:left="4674" w:hanging="360"/>
      </w:pPr>
      <w:rPr>
        <w:rFonts w:ascii="Wingdings" w:hAnsi="Wingdings" w:hint="default"/>
      </w:rPr>
    </w:lvl>
    <w:lvl w:ilvl="6" w:tplc="0C0A0001" w:tentative="1">
      <w:start w:val="1"/>
      <w:numFmt w:val="bullet"/>
      <w:lvlText w:val=""/>
      <w:lvlJc w:val="left"/>
      <w:pPr>
        <w:ind w:left="5394" w:hanging="360"/>
      </w:pPr>
      <w:rPr>
        <w:rFonts w:ascii="Symbol" w:hAnsi="Symbol" w:hint="default"/>
      </w:rPr>
    </w:lvl>
    <w:lvl w:ilvl="7" w:tplc="0C0A0003" w:tentative="1">
      <w:start w:val="1"/>
      <w:numFmt w:val="bullet"/>
      <w:lvlText w:val="o"/>
      <w:lvlJc w:val="left"/>
      <w:pPr>
        <w:ind w:left="6114" w:hanging="360"/>
      </w:pPr>
      <w:rPr>
        <w:rFonts w:ascii="Courier New" w:hAnsi="Courier New" w:cs="Courier New" w:hint="default"/>
      </w:rPr>
    </w:lvl>
    <w:lvl w:ilvl="8" w:tplc="0C0A0005" w:tentative="1">
      <w:start w:val="1"/>
      <w:numFmt w:val="bullet"/>
      <w:lvlText w:val=""/>
      <w:lvlJc w:val="left"/>
      <w:pPr>
        <w:ind w:left="6834" w:hanging="360"/>
      </w:pPr>
      <w:rPr>
        <w:rFonts w:ascii="Wingdings" w:hAnsi="Wingdings" w:hint="default"/>
      </w:rPr>
    </w:lvl>
  </w:abstractNum>
  <w:abstractNum w:abstractNumId="7" w15:restartNumberingAfterBreak="0">
    <w:nsid w:val="4CCE4475"/>
    <w:multiLevelType w:val="hybridMultilevel"/>
    <w:tmpl w:val="FF4000EE"/>
    <w:lvl w:ilvl="0" w:tplc="27601A52">
      <w:start w:val="1"/>
      <w:numFmt w:val="decimal"/>
      <w:lvlText w:val="%1."/>
      <w:lvlJc w:val="left"/>
      <w:pPr>
        <w:ind w:left="360" w:hanging="360"/>
      </w:pPr>
      <w:rPr>
        <w:color w:val="auto"/>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15:restartNumberingAfterBreak="0">
    <w:nsid w:val="57FC20D6"/>
    <w:multiLevelType w:val="hybridMultilevel"/>
    <w:tmpl w:val="0D607F44"/>
    <w:lvl w:ilvl="0" w:tplc="7584BA3C">
      <w:start w:val="1"/>
      <w:numFmt w:val="lowerLetter"/>
      <w:lvlText w:val="%1."/>
      <w:lvlJc w:val="left"/>
      <w:pPr>
        <w:ind w:left="1800" w:hanging="360"/>
      </w:pPr>
      <w:rPr>
        <w:rFonts w:hint="default"/>
      </w:rPr>
    </w:lvl>
    <w:lvl w:ilvl="1" w:tplc="0C0A0019" w:tentative="1">
      <w:start w:val="1"/>
      <w:numFmt w:val="lowerLetter"/>
      <w:lvlText w:val="%2."/>
      <w:lvlJc w:val="left"/>
      <w:pPr>
        <w:ind w:left="2520" w:hanging="360"/>
      </w:pPr>
    </w:lvl>
    <w:lvl w:ilvl="2" w:tplc="0C0A001B" w:tentative="1">
      <w:start w:val="1"/>
      <w:numFmt w:val="lowerRoman"/>
      <w:lvlText w:val="%3."/>
      <w:lvlJc w:val="right"/>
      <w:pPr>
        <w:ind w:left="3240" w:hanging="180"/>
      </w:pPr>
    </w:lvl>
    <w:lvl w:ilvl="3" w:tplc="0C0A000F" w:tentative="1">
      <w:start w:val="1"/>
      <w:numFmt w:val="decimal"/>
      <w:lvlText w:val="%4."/>
      <w:lvlJc w:val="left"/>
      <w:pPr>
        <w:ind w:left="3960" w:hanging="360"/>
      </w:pPr>
    </w:lvl>
    <w:lvl w:ilvl="4" w:tplc="0C0A0019" w:tentative="1">
      <w:start w:val="1"/>
      <w:numFmt w:val="lowerLetter"/>
      <w:lvlText w:val="%5."/>
      <w:lvlJc w:val="left"/>
      <w:pPr>
        <w:ind w:left="4680" w:hanging="360"/>
      </w:pPr>
    </w:lvl>
    <w:lvl w:ilvl="5" w:tplc="0C0A001B" w:tentative="1">
      <w:start w:val="1"/>
      <w:numFmt w:val="lowerRoman"/>
      <w:lvlText w:val="%6."/>
      <w:lvlJc w:val="right"/>
      <w:pPr>
        <w:ind w:left="5400" w:hanging="180"/>
      </w:pPr>
    </w:lvl>
    <w:lvl w:ilvl="6" w:tplc="0C0A000F" w:tentative="1">
      <w:start w:val="1"/>
      <w:numFmt w:val="decimal"/>
      <w:lvlText w:val="%7."/>
      <w:lvlJc w:val="left"/>
      <w:pPr>
        <w:ind w:left="6120" w:hanging="360"/>
      </w:pPr>
    </w:lvl>
    <w:lvl w:ilvl="7" w:tplc="0C0A0019" w:tentative="1">
      <w:start w:val="1"/>
      <w:numFmt w:val="lowerLetter"/>
      <w:lvlText w:val="%8."/>
      <w:lvlJc w:val="left"/>
      <w:pPr>
        <w:ind w:left="6840" w:hanging="360"/>
      </w:pPr>
    </w:lvl>
    <w:lvl w:ilvl="8" w:tplc="0C0A001B" w:tentative="1">
      <w:start w:val="1"/>
      <w:numFmt w:val="lowerRoman"/>
      <w:lvlText w:val="%9."/>
      <w:lvlJc w:val="right"/>
      <w:pPr>
        <w:ind w:left="7560" w:hanging="180"/>
      </w:pPr>
    </w:lvl>
  </w:abstractNum>
  <w:abstractNum w:abstractNumId="9" w15:restartNumberingAfterBreak="0">
    <w:nsid w:val="5A3A2C64"/>
    <w:multiLevelType w:val="hybridMultilevel"/>
    <w:tmpl w:val="765ACCD8"/>
    <w:lvl w:ilvl="0" w:tplc="0C0A0003">
      <w:start w:val="1"/>
      <w:numFmt w:val="bullet"/>
      <w:lvlText w:val="o"/>
      <w:lvlJc w:val="left"/>
      <w:pPr>
        <w:ind w:left="1428" w:hanging="360"/>
      </w:pPr>
      <w:rPr>
        <w:rFonts w:ascii="Courier New" w:hAnsi="Courier New" w:cs="Courier New"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10" w15:restartNumberingAfterBreak="0">
    <w:nsid w:val="675330FC"/>
    <w:multiLevelType w:val="hybridMultilevel"/>
    <w:tmpl w:val="BA8E4D0C"/>
    <w:lvl w:ilvl="0" w:tplc="EC7040A0">
      <w:numFmt w:val="bullet"/>
      <w:lvlText w:val="-"/>
      <w:lvlJc w:val="left"/>
      <w:pPr>
        <w:ind w:left="720" w:hanging="360"/>
      </w:pPr>
      <w:rPr>
        <w:rFonts w:ascii="Times New Roman" w:eastAsia="Calibri" w:hAnsi="Times New Roman" w:cs="Times New Roman"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67637C77"/>
    <w:multiLevelType w:val="multilevel"/>
    <w:tmpl w:val="DC0EAC32"/>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5321" w:hanging="360"/>
      </w:pPr>
      <w:rPr>
        <w:rFonts w:hint="default"/>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13B4720"/>
    <w:multiLevelType w:val="hybridMultilevel"/>
    <w:tmpl w:val="8F460FB4"/>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3" w15:restartNumberingAfterBreak="0">
    <w:nsid w:val="72FD1BE5"/>
    <w:multiLevelType w:val="hybridMultilevel"/>
    <w:tmpl w:val="ADA64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8C4506F"/>
    <w:multiLevelType w:val="hybridMultilevel"/>
    <w:tmpl w:val="067039FA"/>
    <w:lvl w:ilvl="0" w:tplc="EC7040A0">
      <w:numFmt w:val="bullet"/>
      <w:lvlText w:val="-"/>
      <w:lvlJc w:val="left"/>
      <w:pPr>
        <w:ind w:left="619" w:hanging="360"/>
      </w:pPr>
      <w:rPr>
        <w:rFonts w:ascii="Times New Roman" w:eastAsia="Calibri" w:hAnsi="Times New Roman" w:cs="Times New Roman" w:hint="default"/>
      </w:rPr>
    </w:lvl>
    <w:lvl w:ilvl="1" w:tplc="0C0A0003" w:tentative="1">
      <w:start w:val="1"/>
      <w:numFmt w:val="bullet"/>
      <w:lvlText w:val="o"/>
      <w:lvlJc w:val="left"/>
      <w:pPr>
        <w:ind w:left="1339" w:hanging="360"/>
      </w:pPr>
      <w:rPr>
        <w:rFonts w:ascii="Courier New" w:hAnsi="Courier New" w:cs="Courier New" w:hint="default"/>
      </w:rPr>
    </w:lvl>
    <w:lvl w:ilvl="2" w:tplc="0C0A0005" w:tentative="1">
      <w:start w:val="1"/>
      <w:numFmt w:val="bullet"/>
      <w:lvlText w:val=""/>
      <w:lvlJc w:val="left"/>
      <w:pPr>
        <w:ind w:left="2059" w:hanging="360"/>
      </w:pPr>
      <w:rPr>
        <w:rFonts w:ascii="Wingdings" w:hAnsi="Wingdings" w:hint="default"/>
      </w:rPr>
    </w:lvl>
    <w:lvl w:ilvl="3" w:tplc="0C0A0001" w:tentative="1">
      <w:start w:val="1"/>
      <w:numFmt w:val="bullet"/>
      <w:lvlText w:val=""/>
      <w:lvlJc w:val="left"/>
      <w:pPr>
        <w:ind w:left="2779" w:hanging="360"/>
      </w:pPr>
      <w:rPr>
        <w:rFonts w:ascii="Symbol" w:hAnsi="Symbol" w:hint="default"/>
      </w:rPr>
    </w:lvl>
    <w:lvl w:ilvl="4" w:tplc="0C0A0003" w:tentative="1">
      <w:start w:val="1"/>
      <w:numFmt w:val="bullet"/>
      <w:lvlText w:val="o"/>
      <w:lvlJc w:val="left"/>
      <w:pPr>
        <w:ind w:left="3499" w:hanging="360"/>
      </w:pPr>
      <w:rPr>
        <w:rFonts w:ascii="Courier New" w:hAnsi="Courier New" w:cs="Courier New" w:hint="default"/>
      </w:rPr>
    </w:lvl>
    <w:lvl w:ilvl="5" w:tplc="0C0A0005" w:tentative="1">
      <w:start w:val="1"/>
      <w:numFmt w:val="bullet"/>
      <w:lvlText w:val=""/>
      <w:lvlJc w:val="left"/>
      <w:pPr>
        <w:ind w:left="4219" w:hanging="360"/>
      </w:pPr>
      <w:rPr>
        <w:rFonts w:ascii="Wingdings" w:hAnsi="Wingdings" w:hint="default"/>
      </w:rPr>
    </w:lvl>
    <w:lvl w:ilvl="6" w:tplc="0C0A0001" w:tentative="1">
      <w:start w:val="1"/>
      <w:numFmt w:val="bullet"/>
      <w:lvlText w:val=""/>
      <w:lvlJc w:val="left"/>
      <w:pPr>
        <w:ind w:left="4939" w:hanging="360"/>
      </w:pPr>
      <w:rPr>
        <w:rFonts w:ascii="Symbol" w:hAnsi="Symbol" w:hint="default"/>
      </w:rPr>
    </w:lvl>
    <w:lvl w:ilvl="7" w:tplc="0C0A0003" w:tentative="1">
      <w:start w:val="1"/>
      <w:numFmt w:val="bullet"/>
      <w:lvlText w:val="o"/>
      <w:lvlJc w:val="left"/>
      <w:pPr>
        <w:ind w:left="5659" w:hanging="360"/>
      </w:pPr>
      <w:rPr>
        <w:rFonts w:ascii="Courier New" w:hAnsi="Courier New" w:cs="Courier New" w:hint="default"/>
      </w:rPr>
    </w:lvl>
    <w:lvl w:ilvl="8" w:tplc="0C0A0005" w:tentative="1">
      <w:start w:val="1"/>
      <w:numFmt w:val="bullet"/>
      <w:lvlText w:val=""/>
      <w:lvlJc w:val="left"/>
      <w:pPr>
        <w:ind w:left="6379" w:hanging="360"/>
      </w:pPr>
      <w:rPr>
        <w:rFonts w:ascii="Wingdings" w:hAnsi="Wingdings" w:hint="default"/>
      </w:rPr>
    </w:lvl>
  </w:abstractNum>
  <w:abstractNum w:abstractNumId="15" w15:restartNumberingAfterBreak="0">
    <w:nsid w:val="7C6B614B"/>
    <w:multiLevelType w:val="hybridMultilevel"/>
    <w:tmpl w:val="8AE63698"/>
    <w:lvl w:ilvl="0" w:tplc="EC7040A0">
      <w:numFmt w:val="bullet"/>
      <w:lvlText w:val="-"/>
      <w:lvlJc w:val="left"/>
      <w:pPr>
        <w:ind w:left="720" w:hanging="360"/>
      </w:pPr>
      <w:rPr>
        <w:rFonts w:ascii="Times New Roman" w:eastAsia="Calibri"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977449711">
    <w:abstractNumId w:val="4"/>
  </w:num>
  <w:num w:numId="2" w16cid:durableId="108401676">
    <w:abstractNumId w:val="12"/>
  </w:num>
  <w:num w:numId="3" w16cid:durableId="1460339381">
    <w:abstractNumId w:val="11"/>
  </w:num>
  <w:num w:numId="4" w16cid:durableId="1671323658">
    <w:abstractNumId w:val="0"/>
  </w:num>
  <w:num w:numId="5" w16cid:durableId="1207062312">
    <w:abstractNumId w:val="8"/>
  </w:num>
  <w:num w:numId="6" w16cid:durableId="648750193">
    <w:abstractNumId w:val="13"/>
  </w:num>
  <w:num w:numId="7" w16cid:durableId="412048223">
    <w:abstractNumId w:val="3"/>
  </w:num>
  <w:num w:numId="8" w16cid:durableId="1774595078">
    <w:abstractNumId w:val="14"/>
  </w:num>
  <w:num w:numId="9" w16cid:durableId="247614769">
    <w:abstractNumId w:val="7"/>
  </w:num>
  <w:num w:numId="10" w16cid:durableId="385954883">
    <w:abstractNumId w:val="2"/>
  </w:num>
  <w:num w:numId="11" w16cid:durableId="141122107">
    <w:abstractNumId w:val="9"/>
  </w:num>
  <w:num w:numId="12" w16cid:durableId="2067758612">
    <w:abstractNumId w:val="1"/>
  </w:num>
  <w:num w:numId="13" w16cid:durableId="863447660">
    <w:abstractNumId w:val="5"/>
  </w:num>
  <w:num w:numId="14" w16cid:durableId="1667511038">
    <w:abstractNumId w:val="15"/>
  </w:num>
  <w:num w:numId="15" w16cid:durableId="756483613">
    <w:abstractNumId w:val="6"/>
  </w:num>
  <w:num w:numId="16" w16cid:durableId="100212035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81921">
      <o:colormru v:ext="edit" colors="#00008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52E5"/>
    <w:rsid w:val="00023726"/>
    <w:rsid w:val="00027CFF"/>
    <w:rsid w:val="00033123"/>
    <w:rsid w:val="0003720D"/>
    <w:rsid w:val="0005667C"/>
    <w:rsid w:val="000629FF"/>
    <w:rsid w:val="0009535E"/>
    <w:rsid w:val="000A56B4"/>
    <w:rsid w:val="000D51AB"/>
    <w:rsid w:val="00104F83"/>
    <w:rsid w:val="001126AC"/>
    <w:rsid w:val="0011476C"/>
    <w:rsid w:val="001157A0"/>
    <w:rsid w:val="001271E0"/>
    <w:rsid w:val="0012737B"/>
    <w:rsid w:val="00141490"/>
    <w:rsid w:val="0014250D"/>
    <w:rsid w:val="00162811"/>
    <w:rsid w:val="00167009"/>
    <w:rsid w:val="0018320B"/>
    <w:rsid w:val="00191367"/>
    <w:rsid w:val="001C1B41"/>
    <w:rsid w:val="001C4E41"/>
    <w:rsid w:val="001C5C70"/>
    <w:rsid w:val="002071C9"/>
    <w:rsid w:val="00210558"/>
    <w:rsid w:val="0021318C"/>
    <w:rsid w:val="002335FD"/>
    <w:rsid w:val="00237DE8"/>
    <w:rsid w:val="002414C6"/>
    <w:rsid w:val="002755A5"/>
    <w:rsid w:val="002869D2"/>
    <w:rsid w:val="002A561A"/>
    <w:rsid w:val="002D43C3"/>
    <w:rsid w:val="002F6361"/>
    <w:rsid w:val="002F7401"/>
    <w:rsid w:val="00300BA6"/>
    <w:rsid w:val="00307399"/>
    <w:rsid w:val="00346132"/>
    <w:rsid w:val="00362D9C"/>
    <w:rsid w:val="00393D99"/>
    <w:rsid w:val="003972F3"/>
    <w:rsid w:val="003A725A"/>
    <w:rsid w:val="003D04F5"/>
    <w:rsid w:val="003E78E4"/>
    <w:rsid w:val="003F71ED"/>
    <w:rsid w:val="0042380D"/>
    <w:rsid w:val="00435462"/>
    <w:rsid w:val="0048788E"/>
    <w:rsid w:val="00487C5E"/>
    <w:rsid w:val="004E716B"/>
    <w:rsid w:val="004F5C94"/>
    <w:rsid w:val="00505E46"/>
    <w:rsid w:val="005064A5"/>
    <w:rsid w:val="00523731"/>
    <w:rsid w:val="00537434"/>
    <w:rsid w:val="00553A20"/>
    <w:rsid w:val="00585F12"/>
    <w:rsid w:val="005B6DB7"/>
    <w:rsid w:val="005D631E"/>
    <w:rsid w:val="006108C7"/>
    <w:rsid w:val="00613A88"/>
    <w:rsid w:val="00632471"/>
    <w:rsid w:val="00653BA2"/>
    <w:rsid w:val="00671524"/>
    <w:rsid w:val="006808E2"/>
    <w:rsid w:val="00680C9E"/>
    <w:rsid w:val="00680FE7"/>
    <w:rsid w:val="006A410E"/>
    <w:rsid w:val="006A6CB3"/>
    <w:rsid w:val="006C40FE"/>
    <w:rsid w:val="00706498"/>
    <w:rsid w:val="007238A9"/>
    <w:rsid w:val="007652E5"/>
    <w:rsid w:val="007804F6"/>
    <w:rsid w:val="00787881"/>
    <w:rsid w:val="007B0119"/>
    <w:rsid w:val="007B22AA"/>
    <w:rsid w:val="007B29CF"/>
    <w:rsid w:val="007C4431"/>
    <w:rsid w:val="007D482F"/>
    <w:rsid w:val="007E7B7F"/>
    <w:rsid w:val="008023D4"/>
    <w:rsid w:val="0082439D"/>
    <w:rsid w:val="008428D0"/>
    <w:rsid w:val="0085045F"/>
    <w:rsid w:val="0085743F"/>
    <w:rsid w:val="00857EE8"/>
    <w:rsid w:val="00891CF0"/>
    <w:rsid w:val="008A11C1"/>
    <w:rsid w:val="008A584C"/>
    <w:rsid w:val="008A7C0D"/>
    <w:rsid w:val="008B1F9F"/>
    <w:rsid w:val="008C4DC4"/>
    <w:rsid w:val="008E2207"/>
    <w:rsid w:val="00902E26"/>
    <w:rsid w:val="009068DA"/>
    <w:rsid w:val="00920487"/>
    <w:rsid w:val="00920E57"/>
    <w:rsid w:val="00922CB7"/>
    <w:rsid w:val="00966F28"/>
    <w:rsid w:val="00972DD0"/>
    <w:rsid w:val="00981DAC"/>
    <w:rsid w:val="009E16BE"/>
    <w:rsid w:val="00A0212E"/>
    <w:rsid w:val="00A13650"/>
    <w:rsid w:val="00A22F70"/>
    <w:rsid w:val="00A23C37"/>
    <w:rsid w:val="00A422E6"/>
    <w:rsid w:val="00A727A4"/>
    <w:rsid w:val="00A733A7"/>
    <w:rsid w:val="00A8536D"/>
    <w:rsid w:val="00AD67F8"/>
    <w:rsid w:val="00AE1A5C"/>
    <w:rsid w:val="00B1129D"/>
    <w:rsid w:val="00B44ED4"/>
    <w:rsid w:val="00B54D0F"/>
    <w:rsid w:val="00B663F7"/>
    <w:rsid w:val="00B7158C"/>
    <w:rsid w:val="00B805F1"/>
    <w:rsid w:val="00B84683"/>
    <w:rsid w:val="00BA1564"/>
    <w:rsid w:val="00C21AE8"/>
    <w:rsid w:val="00C43FFD"/>
    <w:rsid w:val="00C626E1"/>
    <w:rsid w:val="00CA1C87"/>
    <w:rsid w:val="00CB1B52"/>
    <w:rsid w:val="00CF446B"/>
    <w:rsid w:val="00D144D0"/>
    <w:rsid w:val="00D16085"/>
    <w:rsid w:val="00D25775"/>
    <w:rsid w:val="00D27AFF"/>
    <w:rsid w:val="00D3680D"/>
    <w:rsid w:val="00D73F9F"/>
    <w:rsid w:val="00D74E0B"/>
    <w:rsid w:val="00DA5100"/>
    <w:rsid w:val="00DC1F06"/>
    <w:rsid w:val="00DC35BF"/>
    <w:rsid w:val="00E310A3"/>
    <w:rsid w:val="00E550AC"/>
    <w:rsid w:val="00E6702C"/>
    <w:rsid w:val="00E82428"/>
    <w:rsid w:val="00EB66C4"/>
    <w:rsid w:val="00F374A0"/>
    <w:rsid w:val="00F6699A"/>
    <w:rsid w:val="00F70471"/>
    <w:rsid w:val="00F73158"/>
    <w:rsid w:val="00FA2039"/>
    <w:rsid w:val="00FA6580"/>
    <w:rsid w:val="00FD43F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21">
      <o:colormru v:ext="edit" colors="#00008e"/>
    </o:shapedefaults>
    <o:shapelayout v:ext="edit">
      <o:idmap v:ext="edit" data="1"/>
    </o:shapelayout>
  </w:shapeDefaults>
  <w:decimalSymbol w:val=","/>
  <w:listSeparator w:val=";"/>
  <w14:docId w14:val="0BD9F169"/>
  <w15:chartTrackingRefBased/>
  <w15:docId w15:val="{7F5CAEAD-C43E-4599-B78C-E8C06145F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52E5"/>
    <w:pPr>
      <w:spacing w:after="160" w:line="259" w:lineRule="auto"/>
    </w:pPr>
    <w:rPr>
      <w:rFonts w:ascii="Calibri" w:eastAsia="Calibri" w:hAnsi="Calibri"/>
      <w:sz w:val="22"/>
      <w:szCs w:val="22"/>
      <w:lang w:eastAsia="en-US"/>
    </w:rPr>
  </w:style>
  <w:style w:type="paragraph" w:styleId="Ttulo1">
    <w:name w:val="heading 1"/>
    <w:basedOn w:val="Normal"/>
    <w:next w:val="Normal"/>
    <w:qFormat/>
    <w:pPr>
      <w:keepNext/>
      <w:jc w:val="center"/>
      <w:outlineLvl w:val="0"/>
    </w:pPr>
    <w:rPr>
      <w:rFonts w:ascii="Verdana" w:hAnsi="Verdana"/>
      <w:b/>
      <w:bCs/>
      <w:color w:val="00008E"/>
      <w:sz w:val="1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pPr>
      <w:tabs>
        <w:tab w:val="center" w:pos="4252"/>
        <w:tab w:val="right" w:pos="8504"/>
      </w:tabs>
    </w:pPr>
  </w:style>
  <w:style w:type="paragraph" w:styleId="Piedepgina">
    <w:name w:val="footer"/>
    <w:basedOn w:val="Normal"/>
    <w:link w:val="PiedepginaCar"/>
    <w:uiPriority w:val="99"/>
    <w:pPr>
      <w:tabs>
        <w:tab w:val="center" w:pos="4252"/>
        <w:tab w:val="right" w:pos="8504"/>
      </w:tabs>
    </w:pPr>
  </w:style>
  <w:style w:type="character" w:styleId="Hipervnculo">
    <w:name w:val="Hyperlink"/>
    <w:rPr>
      <w:color w:val="0000FF"/>
      <w:u w:val="single"/>
    </w:rPr>
  </w:style>
  <w:style w:type="paragraph" w:styleId="Textodeglobo">
    <w:name w:val="Balloon Text"/>
    <w:basedOn w:val="Normal"/>
    <w:semiHidden/>
    <w:rPr>
      <w:rFonts w:ascii="Tahoma" w:hAnsi="Tahoma" w:cs="News Gothic Std"/>
      <w:sz w:val="16"/>
      <w:szCs w:val="16"/>
    </w:rPr>
  </w:style>
  <w:style w:type="character" w:styleId="Nmerodepgina">
    <w:name w:val="page number"/>
    <w:basedOn w:val="Fuentedeprrafopredeter"/>
  </w:style>
  <w:style w:type="paragraph" w:styleId="Textoindependiente">
    <w:name w:val="Body Text"/>
    <w:basedOn w:val="Normal"/>
    <w:pPr>
      <w:spacing w:line="270" w:lineRule="atLeast"/>
      <w:jc w:val="both"/>
    </w:pPr>
    <w:rPr>
      <w:rFonts w:ascii="TradeGothic Light" w:hAnsi="TradeGothic Light"/>
      <w:sz w:val="20"/>
      <w:lang w:val="es-ES_tradnl"/>
    </w:rPr>
  </w:style>
  <w:style w:type="paragraph" w:styleId="Textodebloque">
    <w:name w:val="Block Text"/>
    <w:basedOn w:val="Normal"/>
    <w:pPr>
      <w:spacing w:line="270" w:lineRule="atLeast"/>
      <w:ind w:left="567" w:right="567"/>
      <w:jc w:val="both"/>
    </w:pPr>
    <w:rPr>
      <w:rFonts w:ascii="Frutiger 45 Light" w:hAnsi="Frutiger 45 Light"/>
      <w:sz w:val="20"/>
    </w:rPr>
  </w:style>
  <w:style w:type="character" w:styleId="Hipervnculovisitado">
    <w:name w:val="FollowedHyperlink"/>
    <w:rPr>
      <w:color w:val="800080"/>
      <w:u w:val="single"/>
    </w:rPr>
  </w:style>
  <w:style w:type="paragraph" w:styleId="Prrafodelista">
    <w:name w:val="List Paragraph"/>
    <w:aliases w:val="Bullet List"/>
    <w:basedOn w:val="Normal"/>
    <w:link w:val="PrrafodelistaCar"/>
    <w:uiPriority w:val="34"/>
    <w:qFormat/>
    <w:rsid w:val="007652E5"/>
    <w:pPr>
      <w:ind w:left="720"/>
      <w:contextualSpacing/>
    </w:pPr>
  </w:style>
  <w:style w:type="character" w:customStyle="1" w:styleId="EncabezadoCar">
    <w:name w:val="Encabezado Car"/>
    <w:link w:val="Encabezado"/>
    <w:uiPriority w:val="99"/>
    <w:rsid w:val="007652E5"/>
    <w:rPr>
      <w:sz w:val="24"/>
    </w:rPr>
  </w:style>
  <w:style w:type="character" w:customStyle="1" w:styleId="PiedepginaCar">
    <w:name w:val="Pie de página Car"/>
    <w:link w:val="Piedepgina"/>
    <w:uiPriority w:val="99"/>
    <w:rsid w:val="007652E5"/>
    <w:rPr>
      <w:sz w:val="24"/>
    </w:rPr>
  </w:style>
  <w:style w:type="character" w:customStyle="1" w:styleId="PrrafodelistaCar">
    <w:name w:val="Párrafo de lista Car"/>
    <w:aliases w:val="Bullet List Car"/>
    <w:link w:val="Prrafodelista"/>
    <w:uiPriority w:val="34"/>
    <w:qFormat/>
    <w:rsid w:val="007652E5"/>
    <w:rPr>
      <w:rFonts w:ascii="Calibri" w:eastAsia="Calibri" w:hAnsi="Calibri"/>
      <w:sz w:val="22"/>
      <w:szCs w:val="22"/>
      <w:lang w:eastAsia="en-US"/>
    </w:rPr>
  </w:style>
  <w:style w:type="character" w:styleId="Refdecomentario">
    <w:name w:val="annotation reference"/>
    <w:basedOn w:val="Fuentedeprrafopredeter"/>
    <w:uiPriority w:val="99"/>
    <w:semiHidden/>
    <w:unhideWhenUsed/>
    <w:rsid w:val="00487C5E"/>
    <w:rPr>
      <w:sz w:val="16"/>
      <w:szCs w:val="16"/>
    </w:rPr>
  </w:style>
  <w:style w:type="paragraph" w:styleId="Textocomentario">
    <w:name w:val="annotation text"/>
    <w:basedOn w:val="Normal"/>
    <w:link w:val="TextocomentarioCar"/>
    <w:uiPriority w:val="99"/>
    <w:semiHidden/>
    <w:unhideWhenUsed/>
    <w:rsid w:val="00487C5E"/>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487C5E"/>
    <w:rPr>
      <w:rFonts w:ascii="Calibri" w:eastAsia="Calibri" w:hAnsi="Calibri"/>
      <w:lang w:eastAsia="en-US"/>
    </w:rPr>
  </w:style>
  <w:style w:type="paragraph" w:styleId="Asuntodelcomentario">
    <w:name w:val="annotation subject"/>
    <w:basedOn w:val="Textocomentario"/>
    <w:next w:val="Textocomentario"/>
    <w:link w:val="AsuntodelcomentarioCar"/>
    <w:uiPriority w:val="99"/>
    <w:semiHidden/>
    <w:unhideWhenUsed/>
    <w:rsid w:val="00487C5E"/>
    <w:rPr>
      <w:b/>
      <w:bCs/>
    </w:rPr>
  </w:style>
  <w:style w:type="character" w:customStyle="1" w:styleId="AsuntodelcomentarioCar">
    <w:name w:val="Asunto del comentario Car"/>
    <w:basedOn w:val="TextocomentarioCar"/>
    <w:link w:val="Asuntodelcomentario"/>
    <w:uiPriority w:val="99"/>
    <w:semiHidden/>
    <w:rsid w:val="00487C5E"/>
    <w:rPr>
      <w:rFonts w:ascii="Calibri" w:eastAsia="Calibri" w:hAnsi="Calibri"/>
      <w:b/>
      <w:bCs/>
      <w:lang w:eastAsia="en-US"/>
    </w:rPr>
  </w:style>
  <w:style w:type="paragraph" w:customStyle="1" w:styleId="Default">
    <w:name w:val="Default"/>
    <w:rsid w:val="00C21AE8"/>
    <w:pPr>
      <w:autoSpaceDE w:val="0"/>
      <w:autoSpaceDN w:val="0"/>
      <w:adjustRightInd w:val="0"/>
    </w:pPr>
    <w:rPr>
      <w:color w:val="000000"/>
      <w:sz w:val="24"/>
      <w:szCs w:val="24"/>
    </w:rPr>
  </w:style>
  <w:style w:type="table" w:styleId="Tablaconcuadrcula">
    <w:name w:val="Table Grid"/>
    <w:basedOn w:val="Tablanormal"/>
    <w:uiPriority w:val="39"/>
    <w:rsid w:val="00C21A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8536D"/>
    <w:pPr>
      <w:spacing w:before="100" w:beforeAutospacing="1" w:after="100" w:afterAutospacing="1" w:line="240" w:lineRule="auto"/>
    </w:pPr>
    <w:rPr>
      <w:rFonts w:ascii="Times New Roman" w:eastAsia="Times New Roman" w:hAnsi="Times New Roman"/>
      <w:sz w:val="24"/>
      <w:szCs w:val="24"/>
      <w:lang w:eastAsia="es-ES_tradnl"/>
    </w:rPr>
  </w:style>
  <w:style w:type="paragraph" w:styleId="Textonotapie">
    <w:name w:val="footnote text"/>
    <w:basedOn w:val="Normal"/>
    <w:link w:val="TextonotapieCar"/>
    <w:uiPriority w:val="99"/>
    <w:semiHidden/>
    <w:unhideWhenUsed/>
    <w:rsid w:val="005B6DB7"/>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5B6DB7"/>
    <w:rPr>
      <w:rFonts w:ascii="Calibri" w:eastAsia="Calibri" w:hAnsi="Calibri"/>
      <w:lang w:eastAsia="en-US"/>
    </w:rPr>
  </w:style>
  <w:style w:type="character" w:styleId="Refdenotaalpie">
    <w:name w:val="footnote reference"/>
    <w:basedOn w:val="Fuentedeprrafopredeter"/>
    <w:uiPriority w:val="99"/>
    <w:semiHidden/>
    <w:unhideWhenUsed/>
    <w:rsid w:val="005B6DB7"/>
    <w:rPr>
      <w:vertAlign w:val="superscript"/>
    </w:rPr>
  </w:style>
  <w:style w:type="paragraph" w:styleId="Revisin">
    <w:name w:val="Revision"/>
    <w:hidden/>
    <w:uiPriority w:val="99"/>
    <w:semiHidden/>
    <w:rsid w:val="001C1B41"/>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search?q=LOS+SEGUROS+IVA&amp;sxsrf=ALeKk03sAWT5r_Omd8mTTSNxvRUevhDkUQ:1614106421938&amp;tbm=isch&amp;source=iu&amp;ictx=1&amp;fir=JB3PKasxU_MS9M%252CAJg6zTysLqUpXM%252C_&amp;vet=1&amp;usg=AI4_-kQNW4nUeRxvd19eAHI26WrkNx_jrQ&amp;sa=X&amp;ved=2ahUKEwim4qL_1oDvAhWjoFwKHYYdDNsQ9QF6BAgEEAE" TargetMode="External"/><Relationship Id="rId13" Type="http://schemas.openxmlformats.org/officeDocument/2006/relationships/header" Target="header3.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CBA342-4674-42C2-973C-3BDF30BD3A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2210</Words>
  <Characters>12283</Characters>
  <Application>Microsoft Office Word</Application>
  <DocSecurity>0</DocSecurity>
  <Lines>102</Lines>
  <Paragraphs>28</Paragraphs>
  <ScaleCrop>false</ScaleCrop>
  <HeadingPairs>
    <vt:vector size="2" baseType="variant">
      <vt:variant>
        <vt:lpstr>Título</vt:lpstr>
      </vt:variant>
      <vt:variant>
        <vt:i4>1</vt:i4>
      </vt:variant>
    </vt:vector>
  </HeadingPairs>
  <TitlesOfParts>
    <vt:vector size="1" baseType="lpstr">
      <vt:lpstr>Excmo</vt:lpstr>
    </vt:vector>
  </TitlesOfParts>
  <Company>LOZANO'S HOUSE</Company>
  <LinksUpToDate>false</LinksUpToDate>
  <CharactersWithSpaces>14465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Excmo</dc:title>
  <dc:subject/>
  <dc:creator>Adrián Dorta</dc:creator>
  <cp:keywords/>
  <dc:description/>
  <cp:lastModifiedBy>Ana Belén Carrio Martínez</cp:lastModifiedBy>
  <cp:revision>4</cp:revision>
  <cp:lastPrinted>2007-01-17T09:25:00Z</cp:lastPrinted>
  <dcterms:created xsi:type="dcterms:W3CDTF">2024-11-04T16:59:00Z</dcterms:created>
  <dcterms:modified xsi:type="dcterms:W3CDTF">2024-11-05T12:26:00Z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c700311-1b20-487f-9129-30717d50ca8e_Enabled">
    <vt:lpwstr>True</vt:lpwstr>
  </property>
  <property fmtid="{D5CDD505-2E9C-101B-9397-08002B2CF9AE}" pid="3" name="MSIP_Label_9c700311-1b20-487f-9129-30717d50ca8e_SiteId">
    <vt:lpwstr>76e3921f-489b-4b7e-9547-9ea297add9b5</vt:lpwstr>
  </property>
  <property fmtid="{D5CDD505-2E9C-101B-9397-08002B2CF9AE}" pid="4" name="MSIP_Label_9c700311-1b20-487f-9129-30717d50ca8e_Owner">
    <vt:lpwstr>antonio.saez@willistowerswatson.com</vt:lpwstr>
  </property>
  <property fmtid="{D5CDD505-2E9C-101B-9397-08002B2CF9AE}" pid="5" name="MSIP_Label_9c700311-1b20-487f-9129-30717d50ca8e_SetDate">
    <vt:lpwstr>2021-02-23T13:00:47.3749381Z</vt:lpwstr>
  </property>
  <property fmtid="{D5CDD505-2E9C-101B-9397-08002B2CF9AE}" pid="6" name="MSIP_Label_9c700311-1b20-487f-9129-30717d50ca8e_Name">
    <vt:lpwstr>Confidential</vt:lpwstr>
  </property>
  <property fmtid="{D5CDD505-2E9C-101B-9397-08002B2CF9AE}" pid="7" name="MSIP_Label_9c700311-1b20-487f-9129-30717d50ca8e_Application">
    <vt:lpwstr>Microsoft Azure Information Protection</vt:lpwstr>
  </property>
  <property fmtid="{D5CDD505-2E9C-101B-9397-08002B2CF9AE}" pid="8" name="MSIP_Label_9c700311-1b20-487f-9129-30717d50ca8e_ActionId">
    <vt:lpwstr>676a26f2-532a-49cd-b51b-bff10ed1fe1a</vt:lpwstr>
  </property>
  <property fmtid="{D5CDD505-2E9C-101B-9397-08002B2CF9AE}" pid="9" name="MSIP_Label_9c700311-1b20-487f-9129-30717d50ca8e_Extended_MSFT_Method">
    <vt:lpwstr>Automatic</vt:lpwstr>
  </property>
  <property fmtid="{D5CDD505-2E9C-101B-9397-08002B2CF9AE}" pid="10" name="MSIP_Label_d347b247-e90e-43a3-9d7b-004f14ae6873_Enabled">
    <vt:lpwstr>True</vt:lpwstr>
  </property>
  <property fmtid="{D5CDD505-2E9C-101B-9397-08002B2CF9AE}" pid="11" name="MSIP_Label_d347b247-e90e-43a3-9d7b-004f14ae6873_SiteId">
    <vt:lpwstr>76e3921f-489b-4b7e-9547-9ea297add9b5</vt:lpwstr>
  </property>
  <property fmtid="{D5CDD505-2E9C-101B-9397-08002B2CF9AE}" pid="12" name="MSIP_Label_d347b247-e90e-43a3-9d7b-004f14ae6873_Owner">
    <vt:lpwstr>antonio.saez@willistowerswatson.com</vt:lpwstr>
  </property>
  <property fmtid="{D5CDD505-2E9C-101B-9397-08002B2CF9AE}" pid="13" name="MSIP_Label_d347b247-e90e-43a3-9d7b-004f14ae6873_SetDate">
    <vt:lpwstr>2021-02-23T13:00:47.3749381Z</vt:lpwstr>
  </property>
  <property fmtid="{D5CDD505-2E9C-101B-9397-08002B2CF9AE}" pid="14" name="MSIP_Label_d347b247-e90e-43a3-9d7b-004f14ae6873_Name">
    <vt:lpwstr>Anyone (No Protection)</vt:lpwstr>
  </property>
  <property fmtid="{D5CDD505-2E9C-101B-9397-08002B2CF9AE}" pid="15" name="MSIP_Label_d347b247-e90e-43a3-9d7b-004f14ae6873_Application">
    <vt:lpwstr>Microsoft Azure Information Protection</vt:lpwstr>
  </property>
  <property fmtid="{D5CDD505-2E9C-101B-9397-08002B2CF9AE}" pid="16" name="MSIP_Label_d347b247-e90e-43a3-9d7b-004f14ae6873_ActionId">
    <vt:lpwstr>676a26f2-532a-49cd-b51b-bff10ed1fe1a</vt:lpwstr>
  </property>
  <property fmtid="{D5CDD505-2E9C-101B-9397-08002B2CF9AE}" pid="17" name="MSIP_Label_d347b247-e90e-43a3-9d7b-004f14ae6873_Parent">
    <vt:lpwstr>9c700311-1b20-487f-9129-30717d50ca8e</vt:lpwstr>
  </property>
  <property fmtid="{D5CDD505-2E9C-101B-9397-08002B2CF9AE}" pid="18" name="MSIP_Label_d347b247-e90e-43a3-9d7b-004f14ae6873_Extended_MSFT_Method">
    <vt:lpwstr>Automatic</vt:lpwstr>
  </property>
  <property fmtid="{D5CDD505-2E9C-101B-9397-08002B2CF9AE}" pid="19" name="MSIP_Label_ec2e2fbc-c146-47f5-9855-44b2ad8bbb6d_Enabled">
    <vt:lpwstr>true</vt:lpwstr>
  </property>
  <property fmtid="{D5CDD505-2E9C-101B-9397-08002B2CF9AE}" pid="20" name="MSIP_Label_ec2e2fbc-c146-47f5-9855-44b2ad8bbb6d_SetDate">
    <vt:lpwstr>2024-10-17T17:58:34Z</vt:lpwstr>
  </property>
  <property fmtid="{D5CDD505-2E9C-101B-9397-08002B2CF9AE}" pid="21" name="MSIP_Label_ec2e2fbc-c146-47f5-9855-44b2ad8bbb6d_Method">
    <vt:lpwstr>Standard</vt:lpwstr>
  </property>
  <property fmtid="{D5CDD505-2E9C-101B-9397-08002B2CF9AE}" pid="22" name="MSIP_Label_ec2e2fbc-c146-47f5-9855-44b2ad8bbb6d_Name">
    <vt:lpwstr>Confidencial</vt:lpwstr>
  </property>
  <property fmtid="{D5CDD505-2E9C-101B-9397-08002B2CF9AE}" pid="23" name="MSIP_Label_ec2e2fbc-c146-47f5-9855-44b2ad8bbb6d_SiteId">
    <vt:lpwstr>60786485-b067-48a0-8533-08bf34ceeef1</vt:lpwstr>
  </property>
  <property fmtid="{D5CDD505-2E9C-101B-9397-08002B2CF9AE}" pid="24" name="MSIP_Label_ec2e2fbc-c146-47f5-9855-44b2ad8bbb6d_ActionId">
    <vt:lpwstr>d903b649-15b4-48c4-888e-f9dd6edee8e5</vt:lpwstr>
  </property>
  <property fmtid="{D5CDD505-2E9C-101B-9397-08002B2CF9AE}" pid="25" name="MSIP_Label_ec2e2fbc-c146-47f5-9855-44b2ad8bbb6d_ContentBits">
    <vt:lpwstr>0</vt:lpwstr>
  </property>
</Properties>
</file>